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/>
      <w:r/>
    </w:p>
    <w:p>
      <w:r/>
      <w:r/>
    </w:p>
    <w:tbl>
      <w:tblPr>
        <w:tblW w:w="9411" w:type="dxa"/>
        <w:tblInd w:w="-9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11"/>
      </w:tblGrid>
      <w:tr>
        <w:tblPrEx/>
        <w:trPr>
          <w:cantSplit/>
          <w:trHeight w:val="1293"/>
        </w:trPr>
        <w:tc>
          <w:tcPr>
            <w:tcW w:w="9411" w:type="dxa"/>
            <w:textDirection w:val="lrTb"/>
            <w:noWrap w:val="false"/>
          </w:tcPr>
          <w:p>
            <w:pPr>
              <w:ind w:right="-1"/>
              <w:jc w:val="center"/>
              <w:spacing w:before="240" w:line="240" w:lineRule="atLeast"/>
              <w:tabs>
                <w:tab w:val="center" w:pos="2304" w:leader="none"/>
              </w:tabs>
              <w:rPr>
                <w:rFonts w:ascii="NTHarmonica" w:hAnsi="NTHarmonica"/>
                <w:b/>
              </w:rPr>
            </w:pPr>
            <w:r>
              <w:rPr>
                <w:rFonts w:asciiTheme="minorHAnsi" w:hAnsiTheme="minorHAnsi"/>
                <w:b/>
              </w:rPr>
              <w:t xml:space="preserve">                               </w:t>
            </w:r>
            <w:r>
              <w:rPr>
                <w:b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39750" cy="679450"/>
                      <wp:effectExtent l="0" t="0" r="0" b="6350"/>
                      <wp:docPr id="1" name="Рисунок 1398551037" descr="герб1ЧБ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герб1ЧБ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39750" cy="679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42.50pt;height:53.50pt;mso-wrap-distance-left:0.00pt;mso-wrap-distance-top:0.00pt;mso-wrap-distance-right:0.00pt;mso-wrap-distance-bottom:0.0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rFonts w:ascii="NTHarmonica" w:hAnsi="NTHarmonica"/>
                <w:b/>
              </w:rPr>
            </w:r>
          </w:p>
        </w:tc>
      </w:tr>
    </w:tbl>
    <w:p>
      <w:pPr>
        <w:pStyle w:val="688"/>
        <w:ind w:right="-1"/>
      </w:pPr>
      <w:r>
        <w:t xml:space="preserve">СОВЕТ</w:t>
      </w:r>
      <w:r>
        <w:t xml:space="preserve"> </w:t>
      </w:r>
      <w:r>
        <w:t xml:space="preserve">ДЕПУТАТОВ</w:t>
      </w:r>
      <w:r/>
    </w:p>
    <w:p>
      <w:pPr>
        <w:pStyle w:val="688"/>
        <w:ind w:right="-1"/>
      </w:pPr>
      <w:r>
        <w:t xml:space="preserve">ДОБРИНСКОГО</w:t>
      </w:r>
      <w:r>
        <w:t xml:space="preserve"> </w:t>
      </w:r>
      <w:r>
        <w:t xml:space="preserve"> МУНИЦИПАЛЬНОГО</w:t>
      </w:r>
      <w:r>
        <w:t xml:space="preserve"> </w:t>
      </w:r>
      <w:r>
        <w:t xml:space="preserve"> </w:t>
      </w:r>
      <w:r>
        <w:t xml:space="preserve">ОКРУГА</w:t>
      </w:r>
      <w:r/>
    </w:p>
    <w:p>
      <w:pPr>
        <w:ind w:right="-1"/>
        <w:jc w:val="center"/>
        <w:rPr>
          <w:sz w:val="32"/>
        </w:rPr>
      </w:pPr>
      <w:r>
        <w:rPr>
          <w:sz w:val="32"/>
        </w:rPr>
        <w:t xml:space="preserve">Липецкой области</w:t>
      </w:r>
      <w:r>
        <w:rPr>
          <w:sz w:val="32"/>
        </w:rPr>
        <w:t xml:space="preserve">  Российской Федерации</w:t>
      </w:r>
      <w:r>
        <w:rPr>
          <w:sz w:val="32"/>
        </w:rPr>
      </w:r>
    </w:p>
    <w:p>
      <w:pPr>
        <w:ind w:right="-1"/>
        <w:jc w:val="center"/>
        <w:rPr>
          <w:sz w:val="28"/>
        </w:rPr>
      </w:pPr>
      <w:r>
        <w:rPr>
          <w:sz w:val="28"/>
          <w:lang w:val="en-US"/>
        </w:rPr>
        <w:t xml:space="preserve">III</w:t>
      </w:r>
      <w:r>
        <w:rPr>
          <w:sz w:val="28"/>
        </w:rPr>
        <w:t xml:space="preserve">-я сессия </w:t>
      </w:r>
      <w:r>
        <w:rPr>
          <w:sz w:val="28"/>
          <w:lang w:val="en-US"/>
        </w:rPr>
        <w:t xml:space="preserve">I</w:t>
      </w:r>
      <w:r>
        <w:rPr>
          <w:sz w:val="28"/>
        </w:rPr>
        <w:t xml:space="preserve">-го созыва</w:t>
      </w:r>
      <w:r>
        <w:rPr>
          <w:sz w:val="28"/>
        </w:rPr>
      </w:r>
    </w:p>
    <w:p>
      <w:pPr>
        <w:ind w:right="-1"/>
        <w:jc w:val="center"/>
        <w:rPr>
          <w:sz w:val="32"/>
        </w:rPr>
      </w:pPr>
      <w:r>
        <w:rPr>
          <w:sz w:val="32"/>
        </w:rPr>
      </w:r>
      <w:r>
        <w:rPr>
          <w:sz w:val="32"/>
        </w:rPr>
      </w:r>
    </w:p>
    <w:p>
      <w:pPr>
        <w:ind w:right="-1"/>
        <w:jc w:val="center"/>
        <w:tabs>
          <w:tab w:val="left" w:pos="7530" w:leader="none"/>
        </w:tabs>
        <w:rPr>
          <w:sz w:val="32"/>
        </w:rPr>
      </w:pPr>
      <w:r>
        <w:rPr>
          <w:sz w:val="32"/>
        </w:rPr>
      </w:r>
      <w:r>
        <w:rPr>
          <w:sz w:val="32"/>
        </w:rPr>
      </w:r>
    </w:p>
    <w:p>
      <w:pPr>
        <w:pStyle w:val="633"/>
        <w:ind w:right="-1"/>
        <w:jc w:val="center"/>
        <w:rPr>
          <w:b/>
          <w:i w:val="0"/>
          <w:sz w:val="44"/>
        </w:rPr>
      </w:pPr>
      <w:r>
        <w:rPr>
          <w:b/>
          <w:i w:val="0"/>
          <w:sz w:val="44"/>
        </w:rPr>
        <w:t xml:space="preserve">РЕШЕНИЕ</w:t>
      </w:r>
      <w:r>
        <w:rPr>
          <w:b/>
          <w:i w:val="0"/>
          <w:sz w:val="44"/>
        </w:rPr>
      </w:r>
    </w:p>
    <w:p>
      <w:pPr>
        <w:ind w:right="-1"/>
        <w:jc w:val="center"/>
        <w:tabs>
          <w:tab w:val="left" w:pos="2270" w:leader="none"/>
        </w:tabs>
      </w:pPr>
      <w:r/>
      <w:r/>
    </w:p>
    <w:p>
      <w:pPr>
        <w:pStyle w:val="666"/>
        <w:ind w:left="0" w:right="-1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28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10</w:t>
      </w:r>
      <w:r>
        <w:rPr>
          <w:sz w:val="28"/>
          <w:szCs w:val="28"/>
        </w:rPr>
        <w:t xml:space="preserve">.202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г.              </w:t>
      </w: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.Д</w:t>
      </w:r>
      <w:r>
        <w:rPr>
          <w:sz w:val="28"/>
          <w:szCs w:val="28"/>
        </w:rPr>
        <w:t xml:space="preserve">обринка</w:t>
      </w:r>
      <w:r>
        <w:rPr>
          <w:sz w:val="28"/>
          <w:szCs w:val="28"/>
        </w:rPr>
        <w:tab/>
        <w:t xml:space="preserve">                                    </w:t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t xml:space="preserve">61</w:t>
      </w:r>
      <w:r>
        <w:rPr>
          <w:sz w:val="28"/>
          <w:szCs w:val="28"/>
        </w:rPr>
        <w:t xml:space="preserve">-рс   </w:t>
      </w:r>
      <w:r>
        <w:rPr>
          <w:color w:val="ff0000"/>
          <w:sz w:val="28"/>
          <w:szCs w:val="28"/>
        </w:rPr>
      </w:r>
    </w:p>
    <w:p>
      <w:pPr>
        <w:jc w:val="right"/>
      </w:pPr>
      <w:r/>
      <w:r/>
    </w:p>
    <w:p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О внесении изменений в бюджет сельского поселения </w:t>
      </w:r>
      <w:r>
        <w:rPr>
          <w:rFonts w:eastAsia="Times New Roman"/>
          <w:b/>
          <w:bCs/>
          <w:sz w:val="28"/>
          <w:szCs w:val="28"/>
        </w:rPr>
      </w:r>
    </w:p>
    <w:p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Березнеговатский</w:t>
      </w:r>
      <w:r>
        <w:rPr>
          <w:rFonts w:eastAsia="Times New Roman"/>
          <w:b/>
          <w:bCs/>
          <w:sz w:val="28"/>
          <w:szCs w:val="28"/>
        </w:rPr>
        <w:t xml:space="preserve"> сельсовет </w:t>
      </w:r>
      <w:r>
        <w:rPr>
          <w:rFonts w:eastAsia="Times New Roman"/>
          <w:b/>
          <w:bCs/>
          <w:sz w:val="28"/>
          <w:szCs w:val="28"/>
        </w:rPr>
        <w:t xml:space="preserve">Добринского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 xml:space="preserve">муниципального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</w:r>
    </w:p>
    <w:p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района Липецкой области Российской Федерации на 2025 год </w:t>
      </w:r>
      <w:r>
        <w:rPr>
          <w:rFonts w:eastAsia="Times New Roman"/>
          <w:b/>
          <w:bCs/>
          <w:sz w:val="28"/>
          <w:szCs w:val="28"/>
        </w:rPr>
      </w:r>
    </w:p>
    <w:p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и на плановый период 2026 и 2027 годов</w:t>
      </w:r>
      <w:r>
        <w:rPr>
          <w:rFonts w:eastAsia="Times New Roman"/>
          <w:b/>
          <w:bCs/>
          <w:sz w:val="28"/>
          <w:szCs w:val="28"/>
        </w:rPr>
      </w:r>
    </w:p>
    <w:p>
      <w:pPr>
        <w:jc w:val="both"/>
        <w:rPr>
          <w:rFonts w:eastAsia="Times New Roman"/>
          <w:b/>
          <w:bCs/>
        </w:rPr>
      </w:pPr>
      <w:r>
        <w:rPr>
          <w:rFonts w:eastAsia="Times New Roman"/>
          <w:b/>
          <w:bCs/>
        </w:rPr>
      </w:r>
      <w:r>
        <w:rPr>
          <w:rFonts w:eastAsia="Times New Roman"/>
          <w:b/>
          <w:bCs/>
        </w:rPr>
      </w:r>
    </w:p>
    <w:p>
      <w:pPr>
        <w:jc w:val="both"/>
        <w:rPr>
          <w:rFonts w:eastAsia="Times New Roman"/>
          <w:b/>
          <w:bCs/>
        </w:rPr>
      </w:pPr>
      <w:r>
        <w:rPr>
          <w:rFonts w:eastAsia="Times New Roman"/>
          <w:b/>
          <w:bCs/>
        </w:rPr>
      </w:r>
      <w:r>
        <w:rPr>
          <w:rFonts w:eastAsia="Times New Roman"/>
          <w:b/>
          <w:bCs/>
        </w:rPr>
      </w:r>
    </w:p>
    <w:p>
      <w:pPr>
        <w:ind w:firstLine="567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</w:t>
      </w:r>
      <w:r>
        <w:rPr>
          <w:rFonts w:eastAsia="Times New Roman"/>
          <w:sz w:val="28"/>
          <w:szCs w:val="28"/>
        </w:rPr>
        <w:t xml:space="preserve">Рассмотрев представленный администрацией  сельского поселения </w:t>
      </w:r>
      <w:r>
        <w:rPr>
          <w:rFonts w:eastAsia="Times New Roman"/>
          <w:sz w:val="28"/>
          <w:szCs w:val="28"/>
        </w:rPr>
        <w:t xml:space="preserve">Березнеговатский</w:t>
      </w:r>
      <w:r>
        <w:rPr>
          <w:rFonts w:eastAsia="Times New Roman"/>
          <w:sz w:val="28"/>
          <w:szCs w:val="28"/>
        </w:rPr>
        <w:t xml:space="preserve"> сельсовет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проект решения «О внесении изменений в бюджет сельского поселения </w:t>
      </w:r>
      <w:r>
        <w:rPr>
          <w:rFonts w:eastAsia="Times New Roman"/>
          <w:sz w:val="28"/>
          <w:szCs w:val="28"/>
        </w:rPr>
        <w:t xml:space="preserve">Березнеговатский</w:t>
      </w:r>
      <w:r>
        <w:rPr>
          <w:rFonts w:eastAsia="Times New Roman"/>
          <w:sz w:val="28"/>
          <w:szCs w:val="28"/>
        </w:rPr>
        <w:t xml:space="preserve"> сельсовет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Добринского</w:t>
      </w:r>
      <w:r>
        <w:rPr>
          <w:rFonts w:eastAsia="Times New Roman"/>
          <w:sz w:val="28"/>
          <w:szCs w:val="28"/>
        </w:rPr>
        <w:t xml:space="preserve"> муниципального района Липецкой области Российской Федерации на 2025 год и на плановый период 2026 и 2027 годов»</w:t>
      </w:r>
      <w:r>
        <w:rPr>
          <w:rFonts w:eastAsia="Times New Roman"/>
          <w:bCs/>
          <w:sz w:val="28"/>
          <w:szCs w:val="28"/>
        </w:rPr>
        <w:t xml:space="preserve">, принятый решением Совета депутатов сельского поселения </w:t>
      </w:r>
      <w:r>
        <w:rPr>
          <w:rFonts w:eastAsia="Times New Roman"/>
          <w:bCs/>
          <w:sz w:val="28"/>
          <w:szCs w:val="28"/>
        </w:rPr>
        <w:t xml:space="preserve">Березнеговатский</w:t>
      </w:r>
      <w:r>
        <w:rPr>
          <w:rFonts w:eastAsia="Times New Roman"/>
          <w:bCs/>
          <w:sz w:val="28"/>
          <w:szCs w:val="28"/>
        </w:rPr>
        <w:t xml:space="preserve"> сельсовет</w:t>
      </w:r>
      <w:r>
        <w:rPr>
          <w:rFonts w:eastAsia="Times New Roman"/>
          <w:bCs/>
          <w:sz w:val="28"/>
          <w:szCs w:val="28"/>
        </w:rPr>
        <w:t xml:space="preserve"> </w:t>
      </w:r>
      <w:r>
        <w:rPr>
          <w:rFonts w:eastAsia="Times New Roman"/>
          <w:bCs/>
          <w:sz w:val="28"/>
          <w:szCs w:val="28"/>
        </w:rPr>
        <w:t xml:space="preserve">Добринского</w:t>
      </w:r>
      <w:r>
        <w:rPr>
          <w:rFonts w:eastAsia="Times New Roman"/>
          <w:bCs/>
          <w:sz w:val="28"/>
          <w:szCs w:val="28"/>
        </w:rPr>
        <w:t xml:space="preserve"> муниципального района </w:t>
      </w:r>
      <w:r>
        <w:rPr>
          <w:rFonts w:eastAsia="Times New Roman"/>
          <w:bCs/>
          <w:sz w:val="28"/>
          <w:szCs w:val="28"/>
        </w:rPr>
        <w:t xml:space="preserve">от 25.12.2024</w:t>
      </w:r>
      <w:r>
        <w:rPr>
          <w:rFonts w:eastAsia="Times New Roman"/>
          <w:bCs/>
          <w:sz w:val="28"/>
          <w:szCs w:val="28"/>
        </w:rPr>
        <w:t xml:space="preserve">  </w:t>
      </w:r>
      <w:r>
        <w:rPr>
          <w:rFonts w:eastAsia="Times New Roman"/>
          <w:bCs/>
          <w:sz w:val="28"/>
          <w:szCs w:val="28"/>
        </w:rPr>
        <w:t xml:space="preserve">№23-рс., </w:t>
      </w:r>
      <w:r>
        <w:rPr>
          <w:rFonts w:eastAsia="Times New Roman"/>
          <w:color w:val="000000"/>
          <w:sz w:val="28"/>
          <w:szCs w:val="28"/>
        </w:rPr>
        <w:t xml:space="preserve">руководствуясь ст.28 Устава </w:t>
      </w:r>
      <w:r>
        <w:rPr>
          <w:rFonts w:eastAsia="Times New Roman"/>
          <w:color w:val="000000"/>
          <w:sz w:val="28"/>
          <w:szCs w:val="28"/>
        </w:rPr>
        <w:t xml:space="preserve">Добринского</w:t>
      </w:r>
      <w:r>
        <w:rPr>
          <w:rFonts w:eastAsia="Times New Roman"/>
          <w:color w:val="000000"/>
          <w:sz w:val="28"/>
          <w:szCs w:val="28"/>
        </w:rPr>
        <w:t xml:space="preserve"> муниципального округа Липецкой области, Положением</w:t>
      </w:r>
      <w:r>
        <w:rPr>
          <w:rFonts w:eastAsia="Times New Roman"/>
          <w:color w:val="000000"/>
          <w:sz w:val="28"/>
          <w:szCs w:val="28"/>
        </w:rPr>
        <w:t xml:space="preserve"> «</w:t>
      </w:r>
      <w:r>
        <w:rPr>
          <w:rFonts w:eastAsia="Times New Roman"/>
          <w:color w:val="000000"/>
          <w:sz w:val="28"/>
          <w:szCs w:val="28"/>
        </w:rPr>
        <w:t xml:space="preserve">О бюджетном процессе </w:t>
      </w:r>
      <w:r>
        <w:rPr>
          <w:rFonts w:eastAsia="Times New Roman"/>
          <w:color w:val="000000"/>
          <w:sz w:val="28"/>
          <w:szCs w:val="28"/>
        </w:rPr>
        <w:t xml:space="preserve">Добринского</w:t>
      </w:r>
      <w:r>
        <w:rPr>
          <w:rFonts w:eastAsia="Times New Roman"/>
          <w:color w:val="000000"/>
          <w:sz w:val="28"/>
          <w:szCs w:val="28"/>
        </w:rPr>
        <w:t xml:space="preserve"> муниципального округа», </w:t>
      </w:r>
      <w:r>
        <w:rPr>
          <w:color w:val="000000"/>
          <w:sz w:val="28"/>
          <w:szCs w:val="28"/>
        </w:rPr>
        <w:t xml:space="preserve">принятого решением Совета депутатов </w:t>
      </w:r>
      <w:r>
        <w:rPr>
          <w:color w:val="000000"/>
          <w:sz w:val="28"/>
          <w:szCs w:val="28"/>
        </w:rPr>
        <w:t xml:space="preserve">Добринского</w:t>
      </w:r>
      <w:r>
        <w:rPr>
          <w:color w:val="000000"/>
          <w:sz w:val="28"/>
          <w:szCs w:val="28"/>
        </w:rPr>
        <w:t xml:space="preserve"> муниципального округа от 30.09.2025 №21-рс, </w:t>
      </w:r>
      <w:r>
        <w:rPr>
          <w:color w:val="000000"/>
          <w:sz w:val="28"/>
          <w:szCs w:val="28"/>
        </w:rPr>
        <w:t xml:space="preserve">Положением «О бюджетном процессе сельского поселения </w:t>
      </w:r>
      <w:r>
        <w:rPr>
          <w:color w:val="000000"/>
          <w:sz w:val="28"/>
          <w:szCs w:val="28"/>
        </w:rPr>
        <w:t xml:space="preserve">Березнеговатский</w:t>
      </w:r>
      <w:r>
        <w:rPr>
          <w:color w:val="000000"/>
          <w:sz w:val="28"/>
          <w:szCs w:val="28"/>
        </w:rPr>
        <w:t xml:space="preserve"> сельсовет </w:t>
      </w:r>
      <w:r>
        <w:rPr>
          <w:color w:val="000000"/>
          <w:sz w:val="28"/>
          <w:szCs w:val="28"/>
        </w:rPr>
        <w:t xml:space="preserve">Добринского</w:t>
      </w:r>
      <w:r>
        <w:rPr>
          <w:color w:val="000000"/>
          <w:sz w:val="28"/>
          <w:szCs w:val="28"/>
        </w:rPr>
        <w:t xml:space="preserve"> муниципального района Липецкой области Российской Федерации», </w:t>
      </w:r>
      <w:r>
        <w:rPr>
          <w:color w:val="000000"/>
          <w:sz w:val="28"/>
          <w:szCs w:val="28"/>
        </w:rPr>
        <w:t xml:space="preserve">принятого решением Совета депутатов  сельского поселений </w:t>
      </w:r>
      <w:r>
        <w:rPr>
          <w:color w:val="000000"/>
          <w:sz w:val="28"/>
          <w:szCs w:val="28"/>
        </w:rPr>
        <w:t xml:space="preserve">Березнеговатский</w:t>
      </w:r>
      <w:r>
        <w:rPr>
          <w:color w:val="000000"/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от 22.09.2020 № 37-рс</w:t>
      </w:r>
      <w:r>
        <w:rPr>
          <w:color w:val="ff0000"/>
          <w:sz w:val="28"/>
          <w:szCs w:val="28"/>
        </w:rPr>
        <w:t xml:space="preserve">,</w:t>
      </w:r>
      <w:r>
        <w:rPr>
          <w:color w:val="ff0000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учитывая решение </w:t>
      </w:r>
      <w:r>
        <w:rPr>
          <w:rFonts w:eastAsia="Times New Roman"/>
          <w:color w:val="000000"/>
          <w:sz w:val="28"/>
          <w:szCs w:val="28"/>
        </w:rPr>
        <w:t xml:space="preserve">постоянной комиссии по экономике, бюджету, муниципальной собственности и социальным вопросам, Совет депутатов </w:t>
      </w:r>
      <w:r>
        <w:rPr>
          <w:rFonts w:eastAsia="Times New Roman"/>
          <w:color w:val="000000"/>
          <w:sz w:val="28"/>
          <w:szCs w:val="28"/>
        </w:rPr>
        <w:t xml:space="preserve">Добринского</w:t>
      </w:r>
      <w:r>
        <w:rPr>
          <w:rFonts w:eastAsia="Times New Roman"/>
          <w:color w:val="000000"/>
          <w:sz w:val="28"/>
          <w:szCs w:val="28"/>
        </w:rPr>
        <w:t xml:space="preserve"> муниципального округа</w:t>
      </w:r>
      <w:r>
        <w:rPr>
          <w:rFonts w:eastAsia="Times New Roman"/>
          <w:bCs/>
          <w:sz w:val="28"/>
          <w:szCs w:val="28"/>
        </w:rPr>
      </w:r>
    </w:p>
    <w:p>
      <w:pPr>
        <w:ind w:firstLine="567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РЕШИЛ</w:t>
      </w:r>
      <w:r>
        <w:rPr>
          <w:rFonts w:eastAsia="Times New Roman"/>
          <w:b/>
          <w:bCs/>
          <w:sz w:val="28"/>
          <w:szCs w:val="28"/>
        </w:rPr>
        <w:t xml:space="preserve">: </w:t>
      </w:r>
      <w:r>
        <w:rPr>
          <w:rFonts w:eastAsia="Times New Roman"/>
          <w:bCs/>
          <w:sz w:val="28"/>
          <w:szCs w:val="28"/>
        </w:rPr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</w:t>
      </w:r>
      <w:r>
        <w:rPr>
          <w:sz w:val="28"/>
          <w:szCs w:val="28"/>
        </w:rPr>
        <w:t xml:space="preserve">Принять изменения в бюджет сельского поселения </w:t>
      </w:r>
      <w:r>
        <w:rPr>
          <w:sz w:val="28"/>
          <w:szCs w:val="28"/>
        </w:rPr>
        <w:t xml:space="preserve">Березнеговатский</w:t>
      </w:r>
      <w:r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Добринского</w:t>
      </w:r>
      <w:r>
        <w:rPr>
          <w:sz w:val="28"/>
          <w:szCs w:val="28"/>
        </w:rPr>
        <w:t xml:space="preserve"> муниципального района Липецкой области Российской Федерации на 2025 год и на плановый период 2026 и 2027 годов (прилагаются).</w:t>
      </w:r>
      <w:r>
        <w:rPr>
          <w:sz w:val="28"/>
          <w:szCs w:val="28"/>
        </w:rPr>
      </w:r>
    </w:p>
    <w:p>
      <w:pPr>
        <w:pStyle w:val="674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</w:t>
      </w:r>
      <w:r>
        <w:rPr>
          <w:sz w:val="28"/>
          <w:szCs w:val="28"/>
        </w:rPr>
        <w:t xml:space="preserve">Направить указанный нормативный правовой акт</w:t>
      </w:r>
      <w:r>
        <w:rPr>
          <w:sz w:val="28"/>
          <w:szCs w:val="28"/>
        </w:rPr>
        <w:t xml:space="preserve"> главе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Добринского</w:t>
      </w:r>
      <w:r>
        <w:rPr>
          <w:sz w:val="28"/>
          <w:szCs w:val="28"/>
        </w:rPr>
        <w:t xml:space="preserve"> муниципального района для подписания и </w:t>
      </w:r>
      <w:r>
        <w:rPr>
          <w:sz w:val="28"/>
          <w:szCs w:val="28"/>
        </w:rPr>
        <w:t xml:space="preserve">официального </w:t>
      </w:r>
      <w:r>
        <w:rPr>
          <w:sz w:val="28"/>
          <w:szCs w:val="28"/>
        </w:rPr>
        <w:t xml:space="preserve">опубликования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pStyle w:val="674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4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4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4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</w:t>
      </w:r>
      <w:r>
        <w:rPr>
          <w:sz w:val="28"/>
          <w:szCs w:val="28"/>
        </w:rPr>
        <w:t xml:space="preserve">Настоящее решение вступает в силу со дня его </w:t>
      </w:r>
      <w:r>
        <w:rPr>
          <w:sz w:val="28"/>
          <w:szCs w:val="28"/>
        </w:rPr>
        <w:t xml:space="preserve">официального  </w:t>
      </w:r>
      <w:r>
        <w:rPr>
          <w:sz w:val="28"/>
          <w:szCs w:val="28"/>
        </w:rPr>
        <w:t xml:space="preserve">опубликования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pStyle w:val="674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4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Председатель Совета депутатов</w:t>
      </w:r>
      <w:r>
        <w:rPr>
          <w:rFonts w:eastAsia="Times New Roman"/>
          <w:b/>
          <w:sz w:val="28"/>
          <w:szCs w:val="28"/>
        </w:rPr>
      </w:r>
    </w:p>
    <w:p>
      <w:pPr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b/>
          <w:sz w:val="28"/>
          <w:szCs w:val="28"/>
        </w:rPr>
        <w:t xml:space="preserve">Добринского</w:t>
      </w:r>
      <w:r>
        <w:rPr>
          <w:rFonts w:eastAsia="Times New Roman"/>
          <w:b/>
          <w:sz w:val="28"/>
          <w:szCs w:val="28"/>
        </w:rPr>
        <w:t xml:space="preserve"> муниципального округа </w:t>
      </w:r>
      <w:r>
        <w:rPr>
          <w:rFonts w:eastAsia="Times New Roman"/>
          <w:b/>
          <w:sz w:val="28"/>
          <w:szCs w:val="28"/>
        </w:rPr>
        <w:tab/>
        <w:t xml:space="preserve">        </w:t>
      </w:r>
      <w:r>
        <w:rPr>
          <w:rFonts w:eastAsia="Times New Roman"/>
          <w:b/>
          <w:sz w:val="28"/>
          <w:szCs w:val="28"/>
        </w:rPr>
        <w:t xml:space="preserve">          </w:t>
      </w:r>
      <w:r>
        <w:rPr>
          <w:rFonts w:eastAsia="Times New Roman"/>
          <w:b/>
          <w:sz w:val="28"/>
          <w:szCs w:val="28"/>
        </w:rPr>
        <w:t xml:space="preserve">               С. С. Григорьев</w:t>
      </w:r>
      <w:r>
        <w:rPr>
          <w:rFonts w:eastAsia="Times New Roman"/>
          <w:sz w:val="26"/>
          <w:szCs w:val="26"/>
        </w:rPr>
      </w:r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pPr>
        <w:jc w:val="center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                                                                    </w:t>
      </w:r>
      <w:r>
        <w:rPr>
          <w:rFonts w:eastAsia="Times New Roman"/>
          <w:sz w:val="26"/>
          <w:szCs w:val="26"/>
        </w:rPr>
        <w:t xml:space="preserve">П</w:t>
      </w:r>
      <w:r>
        <w:rPr>
          <w:rFonts w:eastAsia="Times New Roman"/>
          <w:sz w:val="26"/>
          <w:szCs w:val="26"/>
        </w:rPr>
        <w:t xml:space="preserve">риняты</w:t>
      </w:r>
      <w:r>
        <w:rPr>
          <w:rFonts w:eastAsia="Times New Roman"/>
          <w:sz w:val="26"/>
          <w:szCs w:val="26"/>
        </w:rPr>
      </w:r>
    </w:p>
    <w:p>
      <w:pPr>
        <w:jc w:val="center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                                                                   </w:t>
      </w:r>
      <w:r>
        <w:rPr>
          <w:rFonts w:eastAsia="Times New Roman"/>
          <w:sz w:val="26"/>
          <w:szCs w:val="26"/>
        </w:rPr>
        <w:t xml:space="preserve">   решением Совета депутатов</w:t>
      </w:r>
      <w:r>
        <w:rPr>
          <w:rFonts w:eastAsia="Times New Roman"/>
          <w:sz w:val="26"/>
          <w:szCs w:val="26"/>
        </w:rPr>
      </w:r>
    </w:p>
    <w:p>
      <w:pPr>
        <w:jc w:val="right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Добринского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 xml:space="preserve">  муниципального округа</w:t>
      </w:r>
      <w:r>
        <w:rPr>
          <w:rFonts w:eastAsia="Times New Roman"/>
          <w:sz w:val="26"/>
          <w:szCs w:val="26"/>
        </w:rPr>
      </w:r>
    </w:p>
    <w:p>
      <w:pPr>
        <w:jc w:val="center"/>
        <w:rPr>
          <w:rFonts w:eastAsia="Times New Roman"/>
        </w:rPr>
      </w:pPr>
      <w:r>
        <w:rPr>
          <w:rFonts w:eastAsia="Times New Roman"/>
          <w:sz w:val="26"/>
          <w:szCs w:val="26"/>
        </w:rPr>
        <w:t xml:space="preserve">                                                                       </w:t>
      </w:r>
      <w:r>
        <w:rPr>
          <w:rFonts w:eastAsia="Times New Roman"/>
          <w:sz w:val="26"/>
          <w:szCs w:val="26"/>
        </w:rPr>
        <w:t xml:space="preserve">   от </w:t>
      </w:r>
      <w:r>
        <w:rPr>
          <w:rFonts w:eastAsia="Times New Roman"/>
          <w:sz w:val="26"/>
          <w:szCs w:val="26"/>
        </w:rPr>
        <w:t xml:space="preserve">28.10.2025г. №</w:t>
      </w:r>
      <w:r>
        <w:rPr>
          <w:rFonts w:eastAsia="Times New Roman"/>
          <w:sz w:val="26"/>
          <w:szCs w:val="26"/>
        </w:rPr>
        <w:t xml:space="preserve">61</w:t>
      </w:r>
      <w:r>
        <w:rPr>
          <w:rFonts w:eastAsia="Times New Roman"/>
          <w:sz w:val="26"/>
          <w:szCs w:val="26"/>
        </w:rPr>
        <w:t xml:space="preserve">-рс</w:t>
      </w:r>
      <w:r>
        <w:rPr>
          <w:rFonts w:eastAsia="Times New Roman"/>
        </w:rPr>
        <w:t xml:space="preserve">  </w:t>
      </w:r>
      <w:r>
        <w:rPr>
          <w:rFonts w:eastAsia="Times New Roman"/>
        </w:rPr>
      </w:r>
    </w:p>
    <w:p>
      <w:pPr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</w:r>
      <w:r>
        <w:rPr>
          <w:rFonts w:eastAsia="Times New Roman"/>
          <w:b/>
          <w:sz w:val="28"/>
          <w:szCs w:val="28"/>
        </w:rPr>
      </w:r>
    </w:p>
    <w:p>
      <w:pPr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ИЗМЕНЕНИЯ</w:t>
      </w:r>
      <w:r>
        <w:rPr>
          <w:rFonts w:eastAsia="Times New Roman"/>
          <w:b/>
          <w:sz w:val="28"/>
          <w:szCs w:val="28"/>
        </w:rPr>
      </w:r>
    </w:p>
    <w:p>
      <w:pPr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в бюджет сельского поселения </w:t>
      </w:r>
      <w:r>
        <w:rPr>
          <w:rFonts w:eastAsia="Times New Roman"/>
          <w:b/>
          <w:sz w:val="28"/>
          <w:szCs w:val="28"/>
        </w:rPr>
        <w:t xml:space="preserve">Березнеговатский</w:t>
      </w:r>
      <w:r>
        <w:rPr>
          <w:rFonts w:eastAsia="Times New Roman"/>
          <w:b/>
          <w:sz w:val="28"/>
          <w:szCs w:val="28"/>
        </w:rPr>
        <w:t xml:space="preserve"> сельсовет</w:t>
      </w:r>
      <w:r>
        <w:rPr>
          <w:rFonts w:eastAsia="Times New Roman"/>
          <w:b/>
          <w:sz w:val="28"/>
          <w:szCs w:val="28"/>
        </w:rPr>
      </w:r>
    </w:p>
    <w:p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Добринского</w:t>
      </w:r>
      <w:r>
        <w:rPr>
          <w:rFonts w:eastAsia="Times New Roman"/>
          <w:b/>
          <w:sz w:val="28"/>
          <w:szCs w:val="28"/>
        </w:rPr>
        <w:t xml:space="preserve"> муниципального района Липецкой  области Российской Федерации на 2025 год и на плановый период 2026 и 2027 годов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</w:r>
    </w:p>
    <w:p>
      <w:pPr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</w:r>
      <w:r>
        <w:rPr>
          <w:rFonts w:eastAsia="Times New Roman"/>
          <w:b/>
          <w:bCs/>
          <w:sz w:val="26"/>
          <w:szCs w:val="26"/>
        </w:rPr>
      </w:r>
    </w:p>
    <w:p>
      <w:pPr>
        <w:ind w:firstLine="539"/>
        <w:rPr>
          <w:rFonts w:eastAsia="Times New Roman"/>
          <w:b/>
          <w:bCs/>
          <w:color w:val="000000"/>
          <w:sz w:val="28"/>
          <w:szCs w:val="28"/>
        </w:rPr>
      </w:pPr>
      <w:r>
        <w:rPr>
          <w:rFonts w:eastAsia="Times New Roman"/>
          <w:b/>
          <w:bCs/>
          <w:color w:val="000000"/>
          <w:sz w:val="28"/>
          <w:szCs w:val="28"/>
        </w:rPr>
        <w:t xml:space="preserve">Статья 1</w:t>
      </w:r>
      <w:r>
        <w:rPr>
          <w:rFonts w:eastAsia="Times New Roman"/>
          <w:b/>
          <w:bCs/>
          <w:color w:val="000000"/>
          <w:sz w:val="28"/>
          <w:szCs w:val="28"/>
        </w:rPr>
      </w:r>
    </w:p>
    <w:p>
      <w:pPr>
        <w:ind w:firstLine="53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Внести в бюджет сельского поселения </w:t>
      </w:r>
      <w:r>
        <w:rPr>
          <w:rFonts w:eastAsia="Times New Roman"/>
          <w:sz w:val="28"/>
          <w:szCs w:val="28"/>
        </w:rPr>
        <w:t xml:space="preserve">Березнеговатский</w:t>
      </w:r>
      <w:r>
        <w:rPr>
          <w:rFonts w:eastAsia="Times New Roman"/>
          <w:sz w:val="28"/>
          <w:szCs w:val="28"/>
        </w:rPr>
        <w:t xml:space="preserve"> сельсовет </w:t>
      </w:r>
      <w:r>
        <w:rPr>
          <w:rFonts w:eastAsia="Times New Roman"/>
          <w:sz w:val="28"/>
          <w:szCs w:val="28"/>
        </w:rPr>
        <w:t xml:space="preserve">Добринского</w:t>
      </w:r>
      <w:r>
        <w:rPr>
          <w:rFonts w:eastAsia="Times New Roman"/>
          <w:sz w:val="28"/>
          <w:szCs w:val="28"/>
        </w:rPr>
        <w:t xml:space="preserve"> муниципального района Липецкой области Российской Федерации на 2025 год и на плановый период 2026 и 2027 годов, принятый решением Совета депутатов сельского поселения </w:t>
      </w:r>
      <w:r>
        <w:rPr>
          <w:rFonts w:eastAsia="Times New Roman"/>
          <w:sz w:val="28"/>
          <w:szCs w:val="28"/>
        </w:rPr>
        <w:t xml:space="preserve">Березнеговатский</w:t>
      </w:r>
      <w:r>
        <w:rPr>
          <w:rFonts w:eastAsia="Times New Roman"/>
          <w:sz w:val="28"/>
          <w:szCs w:val="28"/>
        </w:rPr>
        <w:t xml:space="preserve"> сельсовет </w:t>
      </w:r>
      <w:r>
        <w:rPr>
          <w:rFonts w:eastAsia="Times New Roman"/>
          <w:sz w:val="28"/>
          <w:szCs w:val="28"/>
        </w:rPr>
        <w:t xml:space="preserve">Добринского</w:t>
      </w:r>
      <w:r>
        <w:rPr>
          <w:rFonts w:eastAsia="Times New Roman"/>
          <w:sz w:val="28"/>
          <w:szCs w:val="28"/>
        </w:rPr>
        <w:t xml:space="preserve"> муниципального района от 25.12.2024 №23-рс</w:t>
      </w:r>
      <w:r>
        <w:rPr>
          <w:rFonts w:eastAsia="Times New Roman"/>
          <w:sz w:val="28"/>
          <w:szCs w:val="28"/>
        </w:rPr>
        <w:t xml:space="preserve"> (с внесенными </w:t>
      </w:r>
      <w:r>
        <w:rPr>
          <w:rFonts w:eastAsia="Times New Roman"/>
          <w:sz w:val="28"/>
          <w:szCs w:val="28"/>
        </w:rPr>
        <w:t xml:space="preserve">изменениями решениями Совета депутатов сельского поселения </w:t>
      </w:r>
      <w:r>
        <w:rPr>
          <w:rFonts w:eastAsia="Times New Roman"/>
          <w:sz w:val="28"/>
          <w:szCs w:val="28"/>
        </w:rPr>
        <w:t xml:space="preserve">Березнеговатский</w:t>
      </w:r>
      <w:r>
        <w:rPr>
          <w:rFonts w:eastAsia="Times New Roman"/>
          <w:sz w:val="28"/>
          <w:szCs w:val="28"/>
        </w:rPr>
        <w:t xml:space="preserve"> сельсовет: </w:t>
      </w:r>
      <w:r>
        <w:rPr>
          <w:rFonts w:eastAsia="Times New Roman"/>
          <w:sz w:val="28"/>
          <w:szCs w:val="28"/>
        </w:rPr>
        <w:t xml:space="preserve">от 27.03.2025 № 37-рс, от 01.07.2025 № 44-рс</w:t>
      </w:r>
      <w:r>
        <w:rPr>
          <w:rFonts w:eastAsia="Times New Roman"/>
          <w:sz w:val="28"/>
          <w:szCs w:val="28"/>
        </w:rPr>
        <w:t xml:space="preserve">), 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следующие изменения:</w:t>
      </w:r>
      <w:r>
        <w:rPr>
          <w:rFonts w:eastAsia="Times New Roman"/>
          <w:sz w:val="28"/>
          <w:szCs w:val="28"/>
        </w:rPr>
      </w:r>
    </w:p>
    <w:p>
      <w:pPr>
        <w:ind w:firstLine="53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</w:r>
      <w:r>
        <w:rPr>
          <w:rFonts w:eastAsia="Times New Roman"/>
          <w:sz w:val="28"/>
          <w:szCs w:val="28"/>
        </w:rPr>
      </w:r>
    </w:p>
    <w:p>
      <w:pPr>
        <w:jc w:val="both"/>
        <w:rPr>
          <w:b/>
          <w:bCs/>
          <w:sz w:val="28"/>
          <w:szCs w:val="28"/>
        </w:rPr>
      </w:pPr>
      <w:r/>
      <w:bookmarkStart w:id="0" w:name="_Hlk211518230"/>
      <w:r>
        <w:rPr>
          <w:b/>
          <w:bCs/>
          <w:sz w:val="28"/>
          <w:szCs w:val="28"/>
        </w:rPr>
        <w:t xml:space="preserve">1. В статье 1:</w:t>
      </w:r>
      <w:bookmarkEnd w:id="0"/>
      <w:r>
        <w:rPr>
          <w:b/>
          <w:bCs/>
          <w:sz w:val="28"/>
          <w:szCs w:val="28"/>
        </w:rPr>
      </w:r>
    </w:p>
    <w:p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п.1: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</w:r>
    </w:p>
    <w:p>
      <w:pPr>
        <w:jc w:val="both"/>
        <w:shd w:val="clear" w:color="auto" w:fill="ffffff"/>
        <w:rPr>
          <w:b/>
          <w:bCs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подпункт 1</w:t>
      </w:r>
      <w:r>
        <w:rPr>
          <w:bCs/>
          <w:color w:val="000000"/>
          <w:sz w:val="28"/>
          <w:szCs w:val="28"/>
        </w:rPr>
        <w:t xml:space="preserve">)</w:t>
      </w:r>
      <w:r>
        <w:rPr>
          <w:color w:val="000000"/>
          <w:sz w:val="28"/>
          <w:szCs w:val="28"/>
        </w:rPr>
        <w:t xml:space="preserve">  цифры  </w:t>
      </w:r>
      <w:r>
        <w:rPr>
          <w:b/>
          <w:bCs/>
          <w:iCs/>
          <w:color w:val="000000"/>
          <w:sz w:val="28"/>
          <w:szCs w:val="28"/>
        </w:rPr>
        <w:t xml:space="preserve">«</w:t>
      </w:r>
      <w:r>
        <w:rPr>
          <w:b/>
          <w:bCs/>
          <w:iCs/>
          <w:sz w:val="28"/>
          <w:szCs w:val="28"/>
        </w:rPr>
        <w:t xml:space="preserve">14 275 798,89» </w:t>
      </w:r>
      <w:r>
        <w:rPr>
          <w:bCs/>
          <w:color w:val="000000"/>
          <w:sz w:val="28"/>
          <w:szCs w:val="28"/>
        </w:rPr>
        <w:t xml:space="preserve">заменить цифрами  </w:t>
      </w:r>
      <w:r>
        <w:rPr>
          <w:b/>
          <w:bCs/>
          <w:iCs/>
          <w:color w:val="000000"/>
          <w:sz w:val="28"/>
          <w:szCs w:val="28"/>
        </w:rPr>
        <w:t xml:space="preserve">«15 372 632,56</w:t>
      </w:r>
      <w:r>
        <w:rPr>
          <w:b/>
          <w:bCs/>
          <w:iCs/>
          <w:sz w:val="28"/>
          <w:szCs w:val="28"/>
        </w:rPr>
        <w:t xml:space="preserve">»</w:t>
      </w:r>
      <w:r>
        <w:rPr>
          <w:b/>
          <w:bCs/>
          <w:iCs/>
          <w:color w:val="000000"/>
          <w:sz w:val="28"/>
          <w:szCs w:val="28"/>
        </w:rPr>
        <w:t xml:space="preserve">;</w:t>
      </w:r>
      <w:r>
        <w:rPr>
          <w:b/>
          <w:bCs/>
          <w:iCs/>
          <w:color w:val="000000"/>
          <w:sz w:val="28"/>
          <w:szCs w:val="28"/>
        </w:rPr>
      </w:r>
    </w:p>
    <w:p>
      <w:pPr>
        <w:jc w:val="both"/>
        <w:shd w:val="clear" w:color="auto" w:fill="ffffff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 xml:space="preserve">                       </w:t>
      </w:r>
      <w:r>
        <w:rPr>
          <w:color w:val="000000"/>
          <w:sz w:val="28"/>
          <w:szCs w:val="28"/>
        </w:rPr>
        <w:t xml:space="preserve">цифры  </w:t>
      </w:r>
      <w:r>
        <w:rPr>
          <w:b/>
          <w:bCs/>
          <w:iCs/>
          <w:color w:val="000000"/>
          <w:sz w:val="28"/>
          <w:szCs w:val="28"/>
        </w:rPr>
        <w:t xml:space="preserve">«8 356 072,89</w:t>
      </w:r>
      <w:r>
        <w:rPr>
          <w:b/>
          <w:bCs/>
          <w:iCs/>
          <w:sz w:val="28"/>
          <w:szCs w:val="28"/>
        </w:rPr>
        <w:t xml:space="preserve">» </w:t>
      </w:r>
      <w:r>
        <w:rPr>
          <w:bCs/>
          <w:color w:val="000000"/>
          <w:sz w:val="28"/>
          <w:szCs w:val="28"/>
        </w:rPr>
        <w:t xml:space="preserve">заменить цифрами  </w:t>
      </w:r>
      <w:r>
        <w:rPr>
          <w:b/>
          <w:bCs/>
          <w:iCs/>
          <w:color w:val="000000"/>
          <w:sz w:val="28"/>
          <w:szCs w:val="28"/>
        </w:rPr>
        <w:t xml:space="preserve">« 9 452 906,56</w:t>
      </w:r>
      <w:r>
        <w:rPr>
          <w:b/>
          <w:bCs/>
          <w:iCs/>
          <w:sz w:val="28"/>
          <w:szCs w:val="28"/>
        </w:rPr>
        <w:t xml:space="preserve">»</w:t>
      </w:r>
      <w:r>
        <w:rPr>
          <w:b/>
          <w:bCs/>
          <w:iCs/>
          <w:color w:val="000000"/>
          <w:sz w:val="28"/>
          <w:szCs w:val="28"/>
        </w:rPr>
        <w:t xml:space="preserve">;</w:t>
      </w:r>
      <w:r>
        <w:rPr>
          <w:b/>
          <w:bCs/>
          <w:iCs/>
          <w:color w:val="000000"/>
          <w:sz w:val="28"/>
          <w:szCs w:val="28"/>
        </w:rPr>
      </w:r>
    </w:p>
    <w:p>
      <w:pPr>
        <w:jc w:val="both"/>
        <w:shd w:val="clear" w:color="auto" w:fill="ffffff"/>
        <w:rPr>
          <w:b/>
          <w:bCs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подпункт </w:t>
      </w:r>
      <w:r>
        <w:rPr>
          <w:bCs/>
          <w:color w:val="000000"/>
          <w:sz w:val="28"/>
          <w:szCs w:val="28"/>
        </w:rPr>
        <w:t xml:space="preserve">2)</w:t>
      </w:r>
      <w:r>
        <w:rPr>
          <w:color w:val="000000"/>
          <w:sz w:val="28"/>
          <w:szCs w:val="28"/>
        </w:rPr>
        <w:t xml:space="preserve">  цифры  </w:t>
      </w:r>
      <w:r>
        <w:rPr>
          <w:b/>
          <w:bCs/>
          <w:iCs/>
          <w:color w:val="000000"/>
          <w:sz w:val="28"/>
          <w:szCs w:val="28"/>
        </w:rPr>
        <w:t xml:space="preserve">«</w:t>
      </w:r>
      <w:r>
        <w:rPr>
          <w:b/>
          <w:bCs/>
          <w:iCs/>
          <w:sz w:val="28"/>
          <w:szCs w:val="28"/>
        </w:rPr>
        <w:t xml:space="preserve">15 421 472,89» </w:t>
      </w:r>
      <w:r>
        <w:rPr>
          <w:bCs/>
          <w:color w:val="000000"/>
          <w:sz w:val="28"/>
          <w:szCs w:val="28"/>
        </w:rPr>
        <w:t xml:space="preserve">заменить цифрами  </w:t>
      </w:r>
      <w:r>
        <w:rPr>
          <w:b/>
          <w:bCs/>
          <w:iCs/>
          <w:color w:val="000000"/>
          <w:sz w:val="28"/>
          <w:szCs w:val="28"/>
        </w:rPr>
        <w:t xml:space="preserve">«16 714 565,56</w:t>
      </w:r>
      <w:r>
        <w:rPr>
          <w:b/>
          <w:bCs/>
          <w:iCs/>
          <w:sz w:val="28"/>
          <w:szCs w:val="28"/>
        </w:rPr>
        <w:t xml:space="preserve">»</w:t>
      </w:r>
      <w:r>
        <w:rPr>
          <w:b/>
          <w:bCs/>
          <w:iCs/>
          <w:color w:val="000000"/>
          <w:sz w:val="28"/>
          <w:szCs w:val="28"/>
        </w:rPr>
        <w:t xml:space="preserve">;</w:t>
      </w:r>
      <w:r>
        <w:rPr>
          <w:b/>
          <w:bCs/>
          <w:iCs/>
          <w:color w:val="000000"/>
          <w:sz w:val="28"/>
          <w:szCs w:val="28"/>
        </w:rPr>
      </w:r>
    </w:p>
    <w:p>
      <w:pPr>
        <w:jc w:val="both"/>
        <w:shd w:val="clear" w:color="auto" w:fill="ffffff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под</w:t>
      </w:r>
      <w:r>
        <w:rPr>
          <w:sz w:val="28"/>
          <w:szCs w:val="28"/>
        </w:rPr>
        <w:t xml:space="preserve">пункт 3)  цифры </w:t>
      </w:r>
      <w:r>
        <w:rPr>
          <w:b/>
          <w:bCs/>
          <w:iCs/>
          <w:sz w:val="28"/>
          <w:szCs w:val="28"/>
        </w:rPr>
        <w:t xml:space="preserve">«1 145 674,00»</w:t>
      </w:r>
      <w:r>
        <w:rPr>
          <w:sz w:val="28"/>
          <w:szCs w:val="28"/>
        </w:rPr>
        <w:t xml:space="preserve"> заменить цифрами </w:t>
      </w:r>
      <w:r>
        <w:rPr>
          <w:b/>
          <w:bCs/>
          <w:iCs/>
          <w:sz w:val="28"/>
          <w:szCs w:val="28"/>
        </w:rPr>
        <w:t xml:space="preserve">«1 341 933,00»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</w:p>
    <w:p>
      <w:pPr>
        <w:jc w:val="both"/>
        <w:shd w:val="clear" w:color="auto" w:fill="ffff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both"/>
        <w:shd w:val="clear" w:color="auto" w:fill="ffff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В статье 2:</w:t>
      </w:r>
      <w:r>
        <w:rPr>
          <w:b/>
          <w:bCs/>
          <w:sz w:val="28"/>
          <w:szCs w:val="28"/>
        </w:rPr>
      </w:r>
    </w:p>
    <w:p>
      <w:pPr>
        <w:jc w:val="both"/>
        <w:shd w:val="clear" w:color="auto" w:fill="ffffff"/>
        <w:rPr>
          <w:b/>
          <w:bCs/>
          <w:iCs/>
          <w:color w:val="000000"/>
          <w:sz w:val="28"/>
          <w:szCs w:val="28"/>
        </w:rPr>
      </w:pPr>
      <w:r>
        <w:rPr>
          <w:sz w:val="28"/>
          <w:szCs w:val="28"/>
        </w:rPr>
        <w:t xml:space="preserve">п.2)</w:t>
      </w:r>
      <w:r>
        <w:rPr>
          <w:b/>
          <w:bCs/>
          <w:i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цифры  </w:t>
      </w:r>
      <w:r>
        <w:rPr>
          <w:b/>
          <w:bCs/>
          <w:iCs/>
          <w:color w:val="000000"/>
          <w:sz w:val="28"/>
          <w:szCs w:val="28"/>
        </w:rPr>
        <w:t xml:space="preserve">«8 356 072,89</w:t>
      </w:r>
      <w:r>
        <w:rPr>
          <w:b/>
          <w:bCs/>
          <w:iCs/>
          <w:sz w:val="28"/>
          <w:szCs w:val="28"/>
        </w:rPr>
        <w:t xml:space="preserve">» </w:t>
      </w:r>
      <w:r>
        <w:rPr>
          <w:bCs/>
          <w:color w:val="000000"/>
          <w:sz w:val="28"/>
          <w:szCs w:val="28"/>
        </w:rPr>
        <w:t xml:space="preserve">заменить цифрами  </w:t>
      </w:r>
      <w:r>
        <w:rPr>
          <w:b/>
          <w:bCs/>
          <w:iCs/>
          <w:color w:val="000000"/>
          <w:sz w:val="28"/>
          <w:szCs w:val="28"/>
        </w:rPr>
        <w:t xml:space="preserve">« 9 452 906,56</w:t>
      </w:r>
      <w:r>
        <w:rPr>
          <w:b/>
          <w:bCs/>
          <w:iCs/>
          <w:sz w:val="28"/>
          <w:szCs w:val="28"/>
        </w:rPr>
        <w:t xml:space="preserve">»</w:t>
      </w:r>
      <w:r>
        <w:rPr>
          <w:b/>
          <w:bCs/>
          <w:iCs/>
          <w:color w:val="000000"/>
          <w:sz w:val="28"/>
          <w:szCs w:val="28"/>
        </w:rPr>
        <w:t xml:space="preserve">;</w:t>
      </w:r>
      <w:r>
        <w:rPr>
          <w:b/>
          <w:bCs/>
          <w:iCs/>
          <w:color w:val="000000"/>
          <w:sz w:val="28"/>
          <w:szCs w:val="28"/>
        </w:rPr>
      </w:r>
    </w:p>
    <w:p>
      <w:pPr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п.4) цифры  «</w:t>
      </w:r>
      <w:r>
        <w:rPr>
          <w:b/>
          <w:bCs/>
          <w:iCs/>
          <w:sz w:val="28"/>
          <w:szCs w:val="28"/>
        </w:rPr>
        <w:t xml:space="preserve">1 248 729,00</w:t>
      </w:r>
      <w:r>
        <w:rPr>
          <w:sz w:val="28"/>
          <w:szCs w:val="28"/>
        </w:rPr>
        <w:t xml:space="preserve">» заменить цифрами  « </w:t>
      </w:r>
      <w:r>
        <w:rPr>
          <w:b/>
          <w:bCs/>
          <w:iCs/>
          <w:sz w:val="28"/>
          <w:szCs w:val="28"/>
        </w:rPr>
        <w:t xml:space="preserve">1 228 729,00</w:t>
      </w:r>
      <w:r>
        <w:rPr>
          <w:sz w:val="28"/>
          <w:szCs w:val="28"/>
        </w:rPr>
        <w:t xml:space="preserve">»;</w:t>
      </w:r>
      <w:r>
        <w:rPr>
          <w:sz w:val="28"/>
          <w:szCs w:val="28"/>
        </w:rPr>
      </w:r>
    </w:p>
    <w:p>
      <w:pPr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hd w:val="clear" w:color="auto" w:fill="ffff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 В статье 3:</w:t>
      </w:r>
      <w:r>
        <w:rPr>
          <w:b/>
          <w:bCs/>
          <w:sz w:val="28"/>
          <w:szCs w:val="28"/>
        </w:rPr>
      </w:r>
    </w:p>
    <w:p>
      <w:pPr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п.6) цифры  «</w:t>
      </w:r>
      <w:r>
        <w:rPr>
          <w:b/>
          <w:bCs/>
          <w:iCs/>
          <w:sz w:val="28"/>
          <w:szCs w:val="28"/>
        </w:rPr>
        <w:t xml:space="preserve">1 248 729,00</w:t>
      </w:r>
      <w:r>
        <w:rPr>
          <w:sz w:val="28"/>
          <w:szCs w:val="28"/>
        </w:rPr>
        <w:t xml:space="preserve">» заменить цифрами  « </w:t>
      </w:r>
      <w:r>
        <w:rPr>
          <w:b/>
          <w:bCs/>
          <w:iCs/>
          <w:sz w:val="28"/>
          <w:szCs w:val="28"/>
        </w:rPr>
        <w:t xml:space="preserve">1 228 729,00</w:t>
      </w:r>
      <w:r>
        <w:rPr>
          <w:sz w:val="28"/>
          <w:szCs w:val="28"/>
        </w:rPr>
        <w:t xml:space="preserve">»;</w:t>
      </w:r>
      <w:r>
        <w:rPr>
          <w:sz w:val="28"/>
          <w:szCs w:val="28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4. Статью 5:</w:t>
      </w:r>
      <w:r>
        <w:rPr>
          <w:b/>
          <w:bCs/>
          <w:sz w:val="28"/>
          <w:szCs w:val="28"/>
        </w:rPr>
      </w:r>
    </w:p>
    <w:p>
      <w:pPr>
        <w:ind w:left="45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а) дополнить пунктом 4 следующего содержания:</w:t>
      </w:r>
      <w:r>
        <w:rPr>
          <w:rFonts w:eastAsia="Times New Roman"/>
          <w:sz w:val="28"/>
          <w:szCs w:val="28"/>
        </w:rPr>
      </w:r>
    </w:p>
    <w:p>
      <w:pPr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«4. </w:t>
      </w:r>
      <w:r>
        <w:rPr>
          <w:rFonts w:eastAsia="Times New Roman"/>
          <w:sz w:val="28"/>
          <w:szCs w:val="28"/>
        </w:rPr>
        <w:t xml:space="preserve">Повысить с 1 октября 2025 года в 1,045 раза размеры должностных   окладов и окладов за классный чин лиц, замещающих должности муниципальной службы</w:t>
      </w:r>
      <w:r>
        <w:rPr>
          <w:rFonts w:eastAsia="Times New Roman"/>
          <w:sz w:val="28"/>
          <w:szCs w:val="28"/>
        </w:rPr>
        <w:t xml:space="preserve"> сельского поселений </w:t>
      </w:r>
      <w:r>
        <w:rPr>
          <w:rFonts w:eastAsia="Times New Roman"/>
          <w:sz w:val="28"/>
          <w:szCs w:val="28"/>
        </w:rPr>
        <w:t xml:space="preserve">Березнеговатский</w:t>
      </w:r>
      <w:r>
        <w:rPr>
          <w:rFonts w:eastAsia="Times New Roman"/>
          <w:sz w:val="28"/>
          <w:szCs w:val="28"/>
        </w:rPr>
        <w:t xml:space="preserve"> сельсовет, установленные решением Совета депутатов </w:t>
      </w:r>
      <w:r>
        <w:rPr>
          <w:rFonts w:eastAsia="Times New Roman"/>
          <w:sz w:val="28"/>
          <w:szCs w:val="28"/>
        </w:rPr>
        <w:t xml:space="preserve">сельского поселения </w:t>
      </w:r>
      <w:r>
        <w:rPr>
          <w:rFonts w:eastAsia="Times New Roman"/>
          <w:sz w:val="28"/>
          <w:szCs w:val="28"/>
        </w:rPr>
        <w:t xml:space="preserve">Березнеговатск</w:t>
      </w:r>
      <w:r>
        <w:rPr>
          <w:rFonts w:eastAsia="Times New Roman"/>
          <w:sz w:val="28"/>
          <w:szCs w:val="28"/>
        </w:rPr>
        <w:t xml:space="preserve">ий</w:t>
      </w:r>
      <w:r>
        <w:rPr>
          <w:rFonts w:eastAsia="Times New Roman"/>
          <w:sz w:val="28"/>
          <w:szCs w:val="28"/>
        </w:rPr>
        <w:t xml:space="preserve"> сельсовет от 05</w:t>
      </w:r>
      <w:r>
        <w:rPr>
          <w:rFonts w:eastAsia="Times New Roman"/>
          <w:sz w:val="28"/>
          <w:szCs w:val="28"/>
        </w:rPr>
        <w:t xml:space="preserve"> декабря </w:t>
      </w:r>
      <w:r>
        <w:rPr>
          <w:rFonts w:eastAsia="Times New Roman"/>
          <w:sz w:val="28"/>
          <w:szCs w:val="28"/>
        </w:rPr>
        <w:t xml:space="preserve">2019 года №16-рс</w:t>
      </w:r>
      <w:r>
        <w:rPr>
          <w:rFonts w:eastAsia="Times New Roman"/>
          <w:sz w:val="28"/>
          <w:szCs w:val="28"/>
        </w:rPr>
        <w:t xml:space="preserve"> «О </w:t>
      </w:r>
      <w:r>
        <w:rPr>
          <w:rFonts w:eastAsia="Times New Roman"/>
          <w:sz w:val="28"/>
          <w:szCs w:val="28"/>
        </w:rPr>
        <w:t xml:space="preserve">Положени</w:t>
      </w:r>
      <w:r>
        <w:rPr>
          <w:rFonts w:eastAsia="Times New Roman"/>
          <w:sz w:val="28"/>
          <w:szCs w:val="28"/>
        </w:rPr>
        <w:t xml:space="preserve">и</w:t>
      </w:r>
      <w:r>
        <w:rPr>
          <w:rFonts w:eastAsia="Times New Roman"/>
          <w:sz w:val="28"/>
          <w:szCs w:val="28"/>
        </w:rPr>
        <w:t xml:space="preserve"> «О денежном содержании и социальных гарантиях лиц, замещающих должности муниципальной службы администрации сельского поселения </w:t>
      </w:r>
      <w:r>
        <w:rPr>
          <w:rFonts w:eastAsia="Times New Roman"/>
          <w:sz w:val="28"/>
          <w:szCs w:val="28"/>
        </w:rPr>
        <w:t xml:space="preserve">Березнеговатский</w:t>
      </w:r>
      <w:r>
        <w:rPr>
          <w:rFonts w:eastAsia="Times New Roman"/>
          <w:sz w:val="28"/>
          <w:szCs w:val="28"/>
        </w:rPr>
        <w:t xml:space="preserve"> сельсовет </w:t>
      </w:r>
      <w:r>
        <w:rPr>
          <w:rFonts w:eastAsia="Times New Roman"/>
          <w:sz w:val="28"/>
          <w:szCs w:val="28"/>
        </w:rPr>
        <w:t xml:space="preserve">Добринского</w:t>
      </w:r>
      <w:r>
        <w:rPr>
          <w:rFonts w:eastAsia="Times New Roman"/>
          <w:sz w:val="28"/>
          <w:szCs w:val="28"/>
        </w:rPr>
        <w:t xml:space="preserve"> муниципального</w:t>
      </w:r>
      <w:r>
        <w:rPr>
          <w:rFonts w:eastAsia="Times New Roman"/>
          <w:sz w:val="28"/>
          <w:szCs w:val="28"/>
        </w:rPr>
        <w:t xml:space="preserve"> района</w:t>
      </w:r>
      <w:r>
        <w:rPr>
          <w:rFonts w:eastAsia="Times New Roman"/>
          <w:sz w:val="28"/>
          <w:szCs w:val="28"/>
        </w:rPr>
        <w:t xml:space="preserve">»</w:t>
      </w:r>
      <w:r>
        <w:rPr>
          <w:rFonts w:eastAsia="Times New Roman"/>
          <w:sz w:val="28"/>
          <w:szCs w:val="28"/>
        </w:rPr>
        <w:t xml:space="preserve"> (в редакции решений </w:t>
      </w:r>
      <w:r>
        <w:rPr>
          <w:rFonts w:eastAsia="Times New Roman"/>
          <w:sz w:val="28"/>
          <w:szCs w:val="28"/>
        </w:rPr>
        <w:t xml:space="preserve">от 08.12.2020 </w:t>
      </w:r>
      <w:r>
        <w:rPr>
          <w:rFonts w:eastAsia="Times New Roman"/>
          <w:sz w:val="28"/>
          <w:szCs w:val="28"/>
        </w:rPr>
        <w:t xml:space="preserve">№53-рс</w:t>
      </w:r>
      <w:r>
        <w:rPr>
          <w:rFonts w:eastAsia="Times New Roman"/>
          <w:sz w:val="28"/>
          <w:szCs w:val="28"/>
        </w:rPr>
        <w:t xml:space="preserve">, от 28.12.2021</w:t>
      </w:r>
      <w:r>
        <w:rPr>
          <w:rFonts w:eastAsia="Times New Roman"/>
          <w:sz w:val="28"/>
          <w:szCs w:val="28"/>
        </w:rPr>
        <w:t xml:space="preserve"> №106-рс</w:t>
      </w:r>
      <w:r>
        <w:rPr>
          <w:rFonts w:eastAsia="Times New Roman"/>
          <w:sz w:val="28"/>
          <w:szCs w:val="28"/>
        </w:rPr>
        <w:t xml:space="preserve">,  от 11.01.2023 </w:t>
      </w:r>
      <w:r>
        <w:rPr>
          <w:rFonts w:eastAsia="Times New Roman"/>
          <w:sz w:val="28"/>
          <w:szCs w:val="28"/>
        </w:rPr>
        <w:t xml:space="preserve">№142-рс</w:t>
      </w:r>
      <w:r>
        <w:rPr>
          <w:rFonts w:eastAsia="Times New Roman"/>
          <w:sz w:val="28"/>
          <w:szCs w:val="28"/>
        </w:rPr>
        <w:t xml:space="preserve">, от 17.11.2023 </w:t>
      </w:r>
      <w:r>
        <w:rPr>
          <w:rFonts w:eastAsia="Times New Roman"/>
          <w:sz w:val="28"/>
          <w:szCs w:val="28"/>
        </w:rPr>
        <w:t xml:space="preserve">№180-рс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от 22.12.2023 </w:t>
      </w:r>
      <w:r>
        <w:rPr>
          <w:rFonts w:eastAsia="Times New Roman"/>
          <w:sz w:val="28"/>
          <w:szCs w:val="28"/>
        </w:rPr>
        <w:t xml:space="preserve">№190-рс.,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от</w:t>
      </w:r>
      <w:r>
        <w:rPr>
          <w:rFonts w:eastAsia="Times New Roman"/>
          <w:sz w:val="28"/>
          <w:szCs w:val="28"/>
        </w:rPr>
        <w:t xml:space="preserve"> 16.04.2024 </w:t>
      </w:r>
      <w:r>
        <w:rPr>
          <w:rFonts w:eastAsia="Times New Roman"/>
          <w:sz w:val="28"/>
          <w:szCs w:val="28"/>
        </w:rPr>
        <w:t xml:space="preserve">№198-рс</w:t>
      </w:r>
      <w:r>
        <w:rPr>
          <w:rFonts w:eastAsia="Times New Roman"/>
          <w:sz w:val="28"/>
          <w:szCs w:val="28"/>
        </w:rPr>
        <w:t xml:space="preserve">, от 31.07.2024 №</w:t>
      </w:r>
      <w:r>
        <w:rPr>
          <w:rFonts w:eastAsia="Times New Roman"/>
          <w:sz w:val="28"/>
          <w:szCs w:val="28"/>
        </w:rPr>
        <w:t xml:space="preserve">211-рс,</w:t>
      </w:r>
      <w:r>
        <w:rPr>
          <w:rFonts w:eastAsia="Times New Roman"/>
          <w:sz w:val="28"/>
          <w:szCs w:val="28"/>
        </w:rPr>
        <w:t xml:space="preserve"> от 08.09.2025 </w:t>
      </w:r>
      <w:r>
        <w:rPr>
          <w:rFonts w:eastAsia="Times New Roman"/>
          <w:sz w:val="28"/>
          <w:szCs w:val="28"/>
        </w:rPr>
        <w:t xml:space="preserve">№45-рс)</w:t>
      </w:r>
      <w:r>
        <w:rPr>
          <w:rFonts w:eastAsia="Times New Roman"/>
          <w:sz w:val="28"/>
          <w:szCs w:val="28"/>
        </w:rPr>
      </w:r>
    </w:p>
    <w:p>
      <w:pPr>
        <w:ind w:firstLine="851"/>
        <w:jc w:val="both"/>
        <w:rPr>
          <w:rFonts w:eastAsia="Times New Roman"/>
          <w:sz w:val="28"/>
          <w:szCs w:val="28"/>
          <w:highlight w:val="cyan"/>
        </w:rPr>
      </w:pPr>
      <w:r>
        <w:rPr>
          <w:rFonts w:eastAsia="Times New Roman"/>
          <w:sz w:val="28"/>
          <w:szCs w:val="28"/>
        </w:rPr>
        <w:t xml:space="preserve">Повысить с 1 октября 2025 года в 1,045 раза размеры ежемесячного денежного вознаграждения </w:t>
      </w:r>
      <w:r>
        <w:rPr>
          <w:sz w:val="28"/>
          <w:szCs w:val="28"/>
        </w:rPr>
        <w:t xml:space="preserve">выборных должностных лиц</w:t>
      </w:r>
      <w:r>
        <w:rPr>
          <w:sz w:val="28"/>
          <w:szCs w:val="28"/>
        </w:rPr>
        <w:t xml:space="preserve"> сельского поселения 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Березнеговатск</w:t>
      </w:r>
      <w:r>
        <w:rPr>
          <w:rFonts w:eastAsia="Times New Roman"/>
          <w:sz w:val="28"/>
          <w:szCs w:val="28"/>
        </w:rPr>
        <w:t xml:space="preserve">ий</w:t>
      </w:r>
      <w:r>
        <w:rPr>
          <w:rFonts w:eastAsia="Times New Roman"/>
          <w:sz w:val="28"/>
          <w:szCs w:val="28"/>
        </w:rPr>
        <w:t xml:space="preserve"> сельсовет, установленные </w:t>
      </w:r>
      <w:r>
        <w:rPr>
          <w:rFonts w:eastAsia="Times New Roman"/>
          <w:sz w:val="28"/>
          <w:szCs w:val="28"/>
        </w:rPr>
        <w:t xml:space="preserve">р</w:t>
      </w:r>
      <w:r>
        <w:rPr>
          <w:rFonts w:eastAsia="Times New Roman"/>
          <w:sz w:val="28"/>
          <w:szCs w:val="28"/>
        </w:rPr>
        <w:t xml:space="preserve">ешением 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Совета депутатов</w:t>
      </w:r>
      <w:r>
        <w:rPr>
          <w:rFonts w:eastAsia="Times New Roman"/>
          <w:sz w:val="28"/>
          <w:szCs w:val="28"/>
        </w:rPr>
        <w:t xml:space="preserve"> сельского поселения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Березнеговатск</w:t>
      </w:r>
      <w:r>
        <w:rPr>
          <w:rFonts w:eastAsia="Times New Roman"/>
          <w:sz w:val="28"/>
          <w:szCs w:val="28"/>
        </w:rPr>
        <w:t xml:space="preserve">ий</w:t>
      </w:r>
      <w:r>
        <w:rPr>
          <w:rFonts w:eastAsia="Times New Roman"/>
          <w:sz w:val="28"/>
          <w:szCs w:val="28"/>
        </w:rPr>
        <w:t xml:space="preserve"> сельсовет от 25.01.2023 №144-рс</w:t>
      </w:r>
      <w:r>
        <w:rPr>
          <w:rFonts w:eastAsia="Times New Roman"/>
          <w:sz w:val="28"/>
          <w:szCs w:val="28"/>
        </w:rPr>
        <w:t xml:space="preserve"> «О </w:t>
      </w:r>
      <w:r>
        <w:rPr>
          <w:rFonts w:eastAsia="Times New Roman"/>
          <w:sz w:val="28"/>
          <w:szCs w:val="28"/>
        </w:rPr>
        <w:t xml:space="preserve">Положени</w:t>
      </w:r>
      <w:r>
        <w:rPr>
          <w:rFonts w:eastAsia="Times New Roman"/>
          <w:sz w:val="28"/>
          <w:szCs w:val="28"/>
        </w:rPr>
        <w:t xml:space="preserve">и</w:t>
      </w:r>
      <w:r>
        <w:rPr>
          <w:rFonts w:eastAsia="Times New Roman"/>
          <w:sz w:val="28"/>
          <w:szCs w:val="28"/>
        </w:rPr>
        <w:t xml:space="preserve"> «О социальных гарантиях выборных должностных лиц сельского поселения </w:t>
      </w:r>
      <w:r>
        <w:rPr>
          <w:rFonts w:eastAsia="Times New Roman"/>
          <w:sz w:val="28"/>
          <w:szCs w:val="28"/>
        </w:rPr>
        <w:t xml:space="preserve">Березнеговатск</w:t>
      </w:r>
      <w:r>
        <w:rPr>
          <w:rFonts w:eastAsia="Times New Roman"/>
          <w:sz w:val="28"/>
          <w:szCs w:val="28"/>
        </w:rPr>
        <w:t xml:space="preserve">ий</w:t>
      </w:r>
      <w:r>
        <w:rPr>
          <w:rFonts w:eastAsia="Times New Roman"/>
          <w:sz w:val="28"/>
          <w:szCs w:val="28"/>
        </w:rPr>
        <w:t xml:space="preserve"> сельсовет </w:t>
      </w:r>
      <w:r>
        <w:rPr>
          <w:rFonts w:eastAsia="Times New Roman"/>
          <w:sz w:val="28"/>
          <w:szCs w:val="28"/>
        </w:rPr>
        <w:t xml:space="preserve">Добринского</w:t>
      </w:r>
      <w:r>
        <w:rPr>
          <w:rFonts w:eastAsia="Times New Roman"/>
          <w:sz w:val="28"/>
          <w:szCs w:val="28"/>
        </w:rPr>
        <w:t xml:space="preserve"> муниципального района Липецкой области</w:t>
      </w:r>
      <w:r>
        <w:rPr>
          <w:rFonts w:eastAsia="Times New Roman"/>
          <w:sz w:val="28"/>
          <w:szCs w:val="28"/>
        </w:rPr>
        <w:t xml:space="preserve">»</w:t>
      </w:r>
      <w:r>
        <w:rPr>
          <w:rFonts w:eastAsia="Times New Roman"/>
          <w:sz w:val="28"/>
          <w:szCs w:val="28"/>
        </w:rPr>
        <w:t xml:space="preserve"> (в редакции решений  </w:t>
      </w:r>
      <w:r>
        <w:rPr>
          <w:rFonts w:eastAsia="Times New Roman"/>
          <w:sz w:val="28"/>
          <w:szCs w:val="28"/>
        </w:rPr>
        <w:t xml:space="preserve">от 23.05.2023 </w:t>
      </w:r>
      <w:r>
        <w:rPr>
          <w:rFonts w:eastAsia="Times New Roman"/>
          <w:sz w:val="28"/>
          <w:szCs w:val="28"/>
        </w:rPr>
        <w:t xml:space="preserve">№162-рс, </w:t>
      </w:r>
      <w:r>
        <w:rPr>
          <w:rFonts w:eastAsia="Times New Roman"/>
          <w:sz w:val="28"/>
          <w:szCs w:val="28"/>
        </w:rPr>
        <w:t xml:space="preserve">от 17.11.2023 </w:t>
      </w:r>
      <w:r>
        <w:rPr>
          <w:rFonts w:eastAsia="Times New Roman"/>
          <w:sz w:val="28"/>
          <w:szCs w:val="28"/>
        </w:rPr>
        <w:t xml:space="preserve">№181-рс</w:t>
      </w:r>
      <w:r>
        <w:rPr>
          <w:rFonts w:eastAsia="Times New Roman"/>
          <w:sz w:val="28"/>
          <w:szCs w:val="28"/>
        </w:rPr>
        <w:t xml:space="preserve">,  от 05.07.2024 </w:t>
      </w:r>
      <w:r>
        <w:rPr>
          <w:rFonts w:eastAsia="Times New Roman"/>
          <w:sz w:val="28"/>
          <w:szCs w:val="28"/>
        </w:rPr>
        <w:t xml:space="preserve"> №209-рс</w:t>
      </w:r>
      <w:r>
        <w:rPr>
          <w:rFonts w:eastAsia="Times New Roman"/>
          <w:sz w:val="28"/>
          <w:szCs w:val="28"/>
        </w:rPr>
        <w:t xml:space="preserve">, от 31.07.2024 </w:t>
      </w:r>
      <w:r>
        <w:rPr>
          <w:rFonts w:eastAsia="Times New Roman"/>
          <w:sz w:val="28"/>
          <w:szCs w:val="28"/>
        </w:rPr>
        <w:t xml:space="preserve">№ 212</w:t>
      </w:r>
      <w:r>
        <w:rPr>
          <w:rFonts w:eastAsia="Times New Roman"/>
          <w:sz w:val="28"/>
          <w:szCs w:val="28"/>
        </w:rPr>
        <w:t xml:space="preserve">-рс</w:t>
      </w:r>
      <w:r>
        <w:rPr>
          <w:rFonts w:eastAsia="Times New Roman"/>
          <w:sz w:val="28"/>
          <w:szCs w:val="28"/>
        </w:rPr>
        <w:t xml:space="preserve">)</w:t>
      </w:r>
      <w:r>
        <w:rPr>
          <w:rFonts w:eastAsia="Times New Roman"/>
          <w:sz w:val="28"/>
          <w:szCs w:val="28"/>
          <w:highlight w:val="cyan"/>
        </w:rPr>
      </w:r>
    </w:p>
    <w:p>
      <w:pPr>
        <w:ind w:firstLine="85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i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Установить, что при индексации должностных   окладов  и окладов   за классный чин лиц, замещающих должности муниципальной службы</w:t>
      </w:r>
      <w:r>
        <w:rPr>
          <w:rFonts w:eastAsia="Times New Roman"/>
          <w:sz w:val="28"/>
          <w:szCs w:val="28"/>
        </w:rPr>
        <w:t xml:space="preserve"> сельского поселения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Березнеговатск</w:t>
      </w:r>
      <w:r>
        <w:rPr>
          <w:rFonts w:eastAsia="Times New Roman"/>
          <w:sz w:val="28"/>
          <w:szCs w:val="28"/>
        </w:rPr>
        <w:t xml:space="preserve">ий</w:t>
      </w:r>
      <w:r>
        <w:rPr>
          <w:rFonts w:eastAsia="Times New Roman"/>
          <w:sz w:val="28"/>
          <w:szCs w:val="28"/>
        </w:rPr>
        <w:t xml:space="preserve"> сельсовет, ежемесячного денежного вознаграждения выборных должностных лиц</w:t>
      </w:r>
      <w:r>
        <w:rPr>
          <w:rFonts w:eastAsia="Times New Roman"/>
          <w:sz w:val="28"/>
          <w:szCs w:val="28"/>
        </w:rPr>
        <w:t xml:space="preserve"> сельского поселения 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Березнеговатск</w:t>
      </w:r>
      <w:r>
        <w:rPr>
          <w:rFonts w:eastAsia="Times New Roman"/>
          <w:sz w:val="28"/>
          <w:szCs w:val="28"/>
        </w:rPr>
        <w:t xml:space="preserve">ий</w:t>
      </w:r>
      <w:r>
        <w:rPr>
          <w:rFonts w:eastAsia="Times New Roman"/>
          <w:sz w:val="28"/>
          <w:szCs w:val="28"/>
        </w:rPr>
        <w:t xml:space="preserve"> сельсовет, их размеры, а также размеры надбавок за выслугу лет, особые условия муниципальной службы, за работу со сведениями, составляющими государственную тайну, ежемесячного денежного поощрения лиц, замещающих должности муниципальной службы</w:t>
      </w:r>
      <w:r>
        <w:rPr>
          <w:rFonts w:eastAsia="Times New Roman"/>
          <w:sz w:val="28"/>
          <w:szCs w:val="28"/>
        </w:rPr>
        <w:t xml:space="preserve"> сельского поселения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Березнеговатск</w:t>
      </w:r>
      <w:r>
        <w:rPr>
          <w:rFonts w:eastAsia="Times New Roman"/>
          <w:sz w:val="28"/>
          <w:szCs w:val="28"/>
        </w:rPr>
        <w:t xml:space="preserve">ий</w:t>
      </w:r>
      <w:r>
        <w:rPr>
          <w:rFonts w:eastAsia="Times New Roman"/>
          <w:sz w:val="28"/>
          <w:szCs w:val="28"/>
        </w:rPr>
        <w:t xml:space="preserve"> сельсовет, размеры ежемесячного денежного поощрения выборных должностных лиц</w:t>
      </w:r>
      <w:r>
        <w:rPr>
          <w:rFonts w:eastAsia="Times New Roman"/>
          <w:sz w:val="28"/>
          <w:szCs w:val="28"/>
        </w:rPr>
        <w:t xml:space="preserve"> сельского поселения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Березнеговатск</w:t>
      </w:r>
      <w:r>
        <w:rPr>
          <w:rFonts w:eastAsia="Times New Roman"/>
          <w:sz w:val="28"/>
          <w:szCs w:val="28"/>
        </w:rPr>
        <w:t xml:space="preserve">ий</w:t>
      </w:r>
      <w:r>
        <w:rPr>
          <w:rFonts w:eastAsia="Times New Roman"/>
          <w:sz w:val="28"/>
          <w:szCs w:val="28"/>
        </w:rPr>
        <w:t xml:space="preserve"> сельсовет, подлежат округлению до целого рубля в сторону увеличения</w:t>
      </w:r>
      <w:r>
        <w:rPr>
          <w:rFonts w:eastAsia="Times New Roman"/>
          <w:sz w:val="28"/>
          <w:szCs w:val="28"/>
        </w:rPr>
        <w:t xml:space="preserve">.</w:t>
      </w:r>
      <w:r>
        <w:rPr>
          <w:rFonts w:eastAsia="Times New Roman"/>
          <w:sz w:val="28"/>
          <w:szCs w:val="28"/>
        </w:rPr>
        <w:t xml:space="preserve">».</w:t>
      </w:r>
      <w:r>
        <w:rPr>
          <w:rFonts w:eastAsia="Times New Roman"/>
          <w:sz w:val="28"/>
          <w:szCs w:val="28"/>
        </w:rPr>
      </w:r>
    </w:p>
    <w:p>
      <w:pPr>
        <w:ind w:firstLine="680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б) </w:t>
      </w:r>
      <w:r>
        <w:rPr>
          <w:rFonts w:eastAsia="Times New Roman"/>
          <w:bCs/>
          <w:sz w:val="28"/>
          <w:szCs w:val="28"/>
        </w:rPr>
        <w:t xml:space="preserve">дополнить пунктом 5 следующего содержания:</w:t>
      </w:r>
      <w:r>
        <w:rPr>
          <w:rFonts w:eastAsia="Times New Roman"/>
          <w:bCs/>
          <w:sz w:val="28"/>
          <w:szCs w:val="28"/>
        </w:rPr>
      </w:r>
    </w:p>
    <w:p>
      <w:pPr>
        <w:ind w:firstLine="680"/>
        <w:jc w:val="both"/>
        <w:rPr>
          <w:rFonts w:eastAsia="Times New Roman"/>
          <w:sz w:val="28"/>
          <w:szCs w:val="28"/>
        </w:rPr>
      </w:pPr>
      <w:r/>
      <w:bookmarkStart w:id="1" w:name="_GoBack"/>
      <w:r>
        <w:rPr>
          <w:rFonts w:eastAsia="Times New Roman"/>
          <w:sz w:val="28"/>
          <w:szCs w:val="28"/>
        </w:rPr>
        <w:t xml:space="preserve">«5. Проиндексировать установленные до 1 октября 2025 года пенсионные выплаты выборного должностного лица местного самоуправления и </w:t>
      </w:r>
      <w:r>
        <w:rPr>
          <w:rFonts w:eastAsia="Times New Roman"/>
          <w:sz w:val="28"/>
          <w:szCs w:val="28"/>
        </w:rPr>
        <w:t xml:space="preserve">лицам</w:t>
      </w:r>
      <w:r>
        <w:rPr>
          <w:rFonts w:eastAsia="Times New Roman"/>
          <w:sz w:val="28"/>
          <w:szCs w:val="28"/>
        </w:rPr>
        <w:t xml:space="preserve"> замещавшим должности муниципальной службы сельского поселения </w:t>
      </w:r>
      <w:r>
        <w:rPr>
          <w:rFonts w:eastAsia="Times New Roman"/>
          <w:sz w:val="28"/>
          <w:szCs w:val="28"/>
        </w:rPr>
        <w:t xml:space="preserve">Березнеговатский</w:t>
      </w:r>
      <w:r>
        <w:rPr>
          <w:rFonts w:eastAsia="Times New Roman"/>
          <w:sz w:val="28"/>
          <w:szCs w:val="28"/>
        </w:rPr>
        <w:t xml:space="preserve"> сельсовет </w:t>
      </w:r>
      <w:r>
        <w:rPr>
          <w:rFonts w:eastAsia="Times New Roman"/>
          <w:sz w:val="28"/>
          <w:szCs w:val="28"/>
        </w:rPr>
        <w:t xml:space="preserve">Добринского</w:t>
      </w:r>
      <w:r>
        <w:rPr>
          <w:rFonts w:eastAsia="Times New Roman"/>
          <w:sz w:val="28"/>
          <w:szCs w:val="28"/>
        </w:rPr>
        <w:t xml:space="preserve"> муниципального района Липецкой области на 4,5% с 1 октября 2025 года.»</w:t>
      </w:r>
      <w:r>
        <w:rPr>
          <w:rFonts w:eastAsia="Times New Roman"/>
          <w:sz w:val="28"/>
          <w:szCs w:val="28"/>
        </w:rPr>
        <w:t xml:space="preserve">.</w:t>
      </w:r>
      <w:bookmarkEnd w:id="1"/>
      <w:r>
        <w:rPr>
          <w:rFonts w:eastAsia="Times New Roman"/>
          <w:sz w:val="28"/>
          <w:szCs w:val="28"/>
        </w:rPr>
      </w:r>
    </w:p>
    <w:p>
      <w:pPr>
        <w:ind w:firstLine="680"/>
        <w:jc w:val="both"/>
        <w:rPr>
          <w:rFonts w:eastAsia="Times New Roman"/>
          <w:sz w:val="28"/>
          <w:szCs w:val="28"/>
        </w:rPr>
      </w:pPr>
      <w:r>
        <w:rPr>
          <w:b/>
          <w:bCs/>
        </w:rPr>
        <w:t xml:space="preserve">5.</w:t>
      </w:r>
      <w:r>
        <w:t xml:space="preserve"> </w:t>
      </w:r>
      <w:r>
        <w:rPr>
          <w:sz w:val="28"/>
          <w:szCs w:val="28"/>
        </w:rPr>
        <w:t xml:space="preserve">П</w:t>
      </w:r>
      <w:r>
        <w:rPr>
          <w:rFonts w:eastAsia="Times New Roman"/>
          <w:bCs/>
          <w:sz w:val="28"/>
          <w:szCs w:val="28"/>
        </w:rPr>
        <w:t xml:space="preserve">риложения: 1,2,3,4,5,6,8,9  изложить в следующей редакции (прилагаются).</w:t>
      </w:r>
      <w:r>
        <w:rPr>
          <w:rFonts w:eastAsia="Times New Roman"/>
          <w:sz w:val="28"/>
          <w:szCs w:val="28"/>
        </w:rPr>
      </w:r>
    </w:p>
    <w:p>
      <w:pPr>
        <w:ind w:firstLine="68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</w:r>
      <w:r>
        <w:rPr>
          <w:rFonts w:eastAsia="Times New Roman"/>
          <w:sz w:val="28"/>
          <w:szCs w:val="28"/>
        </w:rPr>
      </w:r>
    </w:p>
    <w:p>
      <w:pPr>
        <w:ind w:firstLine="851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</w:r>
      <w:r>
        <w:rPr>
          <w:rFonts w:eastAsia="Times New Roman"/>
          <w:bCs/>
          <w:sz w:val="28"/>
          <w:szCs w:val="28"/>
        </w:rPr>
      </w: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r>
        <w:rPr>
          <w:b/>
          <w:sz w:val="28"/>
          <w:szCs w:val="28"/>
        </w:rPr>
        <w:t xml:space="preserve">Добринского</w:t>
      </w:r>
      <w:r>
        <w:rPr>
          <w:b/>
          <w:sz w:val="28"/>
          <w:szCs w:val="28"/>
        </w:rPr>
      </w: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</w:t>
      </w:r>
      <w:r>
        <w:rPr>
          <w:b/>
          <w:sz w:val="28"/>
          <w:szCs w:val="28"/>
        </w:rPr>
        <w:t xml:space="preserve">                                                       </w:t>
      </w:r>
      <w:r>
        <w:rPr>
          <w:b/>
          <w:sz w:val="28"/>
          <w:szCs w:val="28"/>
        </w:rPr>
        <w:t xml:space="preserve">А</w:t>
      </w:r>
      <w:r>
        <w:rPr>
          <w:b/>
          <w:sz w:val="28"/>
          <w:szCs w:val="28"/>
        </w:rPr>
        <w:t xml:space="preserve">.</w:t>
      </w:r>
      <w:r>
        <w:rPr>
          <w:b/>
          <w:sz w:val="28"/>
          <w:szCs w:val="28"/>
        </w:rPr>
        <w:t xml:space="preserve"> Н</w:t>
      </w:r>
      <w:r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Пасынков</w:t>
      </w:r>
      <w:r>
        <w:rPr>
          <w:b/>
          <w:sz w:val="28"/>
          <w:szCs w:val="28"/>
        </w:rPr>
      </w: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right"/>
        <w:tabs>
          <w:tab w:val="center" w:pos="4897" w:leader="none"/>
        </w:tabs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</w:p>
    <w:p>
      <w:pPr>
        <w:jc w:val="right"/>
        <w:tabs>
          <w:tab w:val="center" w:pos="4897" w:leader="none"/>
        </w:tabs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</w:p>
    <w:p>
      <w:pPr>
        <w:jc w:val="right"/>
        <w:tabs>
          <w:tab w:val="center" w:pos="4897" w:leader="none"/>
        </w:tabs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</w:p>
    <w:p>
      <w:pPr>
        <w:jc w:val="right"/>
        <w:tabs>
          <w:tab w:val="center" w:pos="4897" w:leader="none"/>
        </w:tabs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</w:p>
    <w:p>
      <w:pPr>
        <w:jc w:val="right"/>
        <w:tabs>
          <w:tab w:val="center" w:pos="4897" w:leader="none"/>
        </w:tabs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</w:p>
    <w:p>
      <w:pPr>
        <w:jc w:val="right"/>
        <w:tabs>
          <w:tab w:val="center" w:pos="4897" w:leader="none"/>
        </w:tabs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</w:p>
    <w:p>
      <w:pPr>
        <w:jc w:val="right"/>
        <w:tabs>
          <w:tab w:val="center" w:pos="4897" w:leader="none"/>
        </w:tabs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</w:p>
    <w:p>
      <w:pPr>
        <w:jc w:val="right"/>
        <w:tabs>
          <w:tab w:val="center" w:pos="4897" w:leader="none"/>
        </w:tabs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</w:p>
    <w:p>
      <w:pPr>
        <w:jc w:val="right"/>
        <w:tabs>
          <w:tab w:val="center" w:pos="4897" w:leader="none"/>
        </w:tabs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</w:p>
    <w:p>
      <w:pPr>
        <w:jc w:val="right"/>
        <w:tabs>
          <w:tab w:val="center" w:pos="4897" w:leader="none"/>
        </w:tabs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</w:p>
    <w:p>
      <w:pPr>
        <w:jc w:val="right"/>
        <w:tabs>
          <w:tab w:val="center" w:pos="4897" w:leader="none"/>
        </w:tabs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</w:p>
    <w:p>
      <w:pPr>
        <w:jc w:val="right"/>
        <w:tabs>
          <w:tab w:val="center" w:pos="4897" w:leader="none"/>
        </w:tabs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</w:p>
    <w:p>
      <w:pPr>
        <w:jc w:val="right"/>
        <w:tabs>
          <w:tab w:val="center" w:pos="4897" w:leader="none"/>
        </w:tabs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</w:p>
    <w:p>
      <w:pPr>
        <w:jc w:val="center"/>
        <w:tabs>
          <w:tab w:val="center" w:pos="4897" w:leader="none"/>
        </w:tabs>
        <w:rPr>
          <w:b/>
        </w:rPr>
      </w:pPr>
      <w:r>
        <w:rPr>
          <w:b/>
        </w:rPr>
      </w:r>
      <w:r>
        <w:rPr>
          <w:b/>
        </w:rPr>
      </w:r>
    </w:p>
    <w:p>
      <w:pPr>
        <w:rPr>
          <w:bCs/>
        </w:rPr>
        <w:sectPr>
          <w:footnotePr/>
          <w:endnotePr/>
          <w:type w:val="nextPage"/>
          <w:pgSz w:w="11906" w:h="16838" w:orient="portrait"/>
          <w:pgMar w:top="426" w:right="851" w:bottom="851" w:left="1701" w:header="709" w:footer="0" w:gutter="0"/>
          <w:cols w:num="1" w:sep="0" w:space="720" w:equalWidth="1"/>
          <w:docGrid w:linePitch="360"/>
        </w:sectPr>
      </w:pPr>
      <w:r>
        <w:rPr>
          <w:bCs/>
        </w:rPr>
      </w:r>
      <w:r>
        <w:rPr>
          <w:bCs/>
        </w:rPr>
      </w:r>
    </w:p>
    <w:tbl>
      <w:tblPr>
        <w:tblpPr w:horzAnchor="margin" w:tblpXSpec="center" w:vertAnchor="text" w:tblpY="-888" w:leftFromText="180" w:topFromText="0" w:rightFromText="180" w:bottomFromText="200"/>
        <w:tblW w:w="15768" w:type="dxa"/>
        <w:tblLayout w:type="fixed"/>
        <w:tblLook w:val="04A0" w:firstRow="1" w:lastRow="0" w:firstColumn="1" w:lastColumn="0" w:noHBand="0" w:noVBand="1"/>
      </w:tblPr>
      <w:tblGrid>
        <w:gridCol w:w="108"/>
        <w:gridCol w:w="15418"/>
        <w:gridCol w:w="242"/>
      </w:tblGrid>
      <w:tr>
        <w:tblPrEx/>
        <w:trPr>
          <w:gridBefore w:val="1"/>
          <w:trHeight w:val="1339"/>
        </w:trPr>
        <w:tc>
          <w:tcPr>
            <w:tcW w:w="15418" w:type="dxa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rFonts w:asciiTheme="minorHAnsi" w:hAnsiTheme="minorHAnsi" w:eastAsiaTheme="minorHAnsi" w:cstheme="minorBidi"/>
                <w:lang w:eastAsia="en-US"/>
              </w:rPr>
            </w:pPr>
            <w:r>
              <w:rPr>
                <w:rFonts w:asciiTheme="minorHAnsi" w:hAnsiTheme="minorHAnsi" w:eastAsiaTheme="minorHAnsi" w:cstheme="minorBidi"/>
                <w:lang w:eastAsia="en-US"/>
              </w:rPr>
            </w:r>
            <w:r>
              <w:rPr>
                <w:rFonts w:asciiTheme="minorHAnsi" w:hAnsiTheme="minorHAnsi" w:eastAsiaTheme="minorHAnsi" w:cstheme="minorBidi"/>
                <w:lang w:eastAsia="en-US"/>
              </w:rPr>
            </w:r>
          </w:p>
        </w:tc>
        <w:tc>
          <w:tcPr>
            <w:tcW w:w="242" w:type="dxa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rFonts w:asciiTheme="minorHAnsi" w:hAnsiTheme="minorHAnsi" w:eastAsiaTheme="minorHAnsi" w:cstheme="minorBidi"/>
                <w:lang w:eastAsia="en-US"/>
              </w:rPr>
            </w:pPr>
            <w:r>
              <w:rPr>
                <w:rFonts w:asciiTheme="minorHAnsi" w:hAnsiTheme="minorHAnsi" w:eastAsiaTheme="minorHAnsi" w:cstheme="minorBidi"/>
                <w:lang w:eastAsia="en-US"/>
              </w:rPr>
            </w:r>
            <w:r>
              <w:rPr>
                <w:rFonts w:asciiTheme="minorHAnsi" w:hAnsiTheme="minorHAnsi" w:eastAsiaTheme="minorHAnsi" w:cstheme="minorBidi"/>
                <w:lang w:eastAsia="en-US"/>
              </w:rPr>
            </w:r>
          </w:p>
        </w:tc>
      </w:tr>
      <w:tr>
        <w:tblPrEx/>
        <w:trPr>
          <w:gridAfter w:val="1"/>
          <w:trHeight w:val="1339"/>
        </w:trPr>
        <w:tc>
          <w:tcPr>
            <w:gridSpan w:val="2"/>
            <w:tcW w:w="15526" w:type="dxa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tabs>
                <w:tab w:val="left" w:pos="10065" w:leader="none"/>
              </w:tabs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Приложение № 1</w:t>
            </w:r>
            <w:r>
              <w:rPr>
                <w:b/>
                <w:lang w:eastAsia="en-US"/>
              </w:rPr>
            </w:r>
          </w:p>
          <w:p>
            <w:pPr>
              <w:ind w:firstLine="708"/>
              <w:jc w:val="righ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 бюджету сельского поселения</w:t>
            </w:r>
            <w:r>
              <w:rPr>
                <w:lang w:eastAsia="en-US"/>
              </w:rPr>
            </w:r>
          </w:p>
          <w:p>
            <w:pPr>
              <w:ind w:firstLine="708"/>
              <w:jc w:val="righ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Березнеговатский</w:t>
            </w:r>
            <w:r>
              <w:rPr>
                <w:lang w:eastAsia="en-US"/>
              </w:rPr>
              <w:t xml:space="preserve"> сельсовет </w:t>
            </w:r>
            <w:r>
              <w:rPr>
                <w:lang w:eastAsia="en-US"/>
              </w:rPr>
              <w:t xml:space="preserve">Добринского</w:t>
            </w:r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</w:r>
          </w:p>
          <w:p>
            <w:pPr>
              <w:ind w:firstLine="708"/>
              <w:jc w:val="righ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муниципального района Липецкой области </w:t>
            </w:r>
            <w:r>
              <w:rPr>
                <w:lang w:eastAsia="en-US"/>
              </w:rPr>
            </w:r>
          </w:p>
          <w:p>
            <w:pPr>
              <w:ind w:firstLine="708"/>
              <w:jc w:val="righ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Российской Федерации на 202</w:t>
            </w:r>
            <w:r>
              <w:rPr>
                <w:lang w:eastAsia="en-US"/>
              </w:rPr>
              <w:t xml:space="preserve">5</w:t>
            </w:r>
            <w:r>
              <w:rPr>
                <w:lang w:eastAsia="en-US"/>
              </w:rPr>
              <w:t xml:space="preserve"> год и </w:t>
            </w:r>
            <w:r>
              <w:rPr>
                <w:lang w:eastAsia="en-US"/>
              </w:rPr>
            </w:r>
          </w:p>
          <w:p>
            <w:pPr>
              <w:ind w:firstLine="708"/>
              <w:jc w:val="righ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плановый период 202</w:t>
            </w:r>
            <w:r>
              <w:rPr>
                <w:lang w:eastAsia="en-US"/>
              </w:rPr>
              <w:t xml:space="preserve">6</w:t>
            </w:r>
            <w:r>
              <w:rPr>
                <w:lang w:eastAsia="en-US"/>
              </w:rPr>
              <w:t xml:space="preserve"> и 202</w:t>
            </w:r>
            <w:r>
              <w:rPr>
                <w:lang w:eastAsia="en-US"/>
              </w:rPr>
              <w:t xml:space="preserve">7</w:t>
            </w:r>
            <w:r>
              <w:rPr>
                <w:lang w:eastAsia="en-US"/>
              </w:rPr>
              <w:t xml:space="preserve"> годов</w:t>
            </w:r>
            <w:r>
              <w:rPr>
                <w:lang w:eastAsia="en-US"/>
              </w:rPr>
            </w:r>
          </w:p>
          <w:p>
            <w:pPr>
              <w:spacing w:line="276" w:lineRule="auto"/>
              <w:tabs>
                <w:tab w:val="left" w:pos="2775" w:leader="none"/>
              </w:tabs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tabs>
                <w:tab w:val="left" w:pos="2775" w:leader="none"/>
              </w:tabs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ОБЪЕМ ПЛАНОВЫХ НАЗНАЧЕНИЙ  БЮДЖЕТА СЕЛЬСКОГО ПОСЕЛЕНИЯ ПО ВИДАМ ДОХОДОВ </w:t>
            </w:r>
            <w:r>
              <w:rPr>
                <w:b/>
                <w:lang w:eastAsia="en-US"/>
              </w:rPr>
            </w:r>
          </w:p>
          <w:p>
            <w:pPr>
              <w:jc w:val="center"/>
              <w:spacing w:line="276" w:lineRule="auto"/>
              <w:tabs>
                <w:tab w:val="left" w:pos="2775" w:leader="none"/>
              </w:tabs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НА </w:t>
            </w:r>
            <w:r>
              <w:rPr>
                <w:rFonts w:eastAsia="Times New Roman"/>
                <w:b/>
                <w:bCs/>
                <w:color w:val="000000"/>
                <w:lang w:eastAsia="en-US"/>
              </w:rPr>
              <w:t xml:space="preserve">202</w:t>
            </w:r>
            <w:r>
              <w:rPr>
                <w:rFonts w:eastAsia="Times New Roman"/>
                <w:b/>
                <w:bCs/>
                <w:color w:val="000000"/>
                <w:lang w:eastAsia="en-US"/>
              </w:rPr>
              <w:t xml:space="preserve">5</w:t>
            </w:r>
            <w:r>
              <w:rPr>
                <w:rFonts w:eastAsia="Times New Roman"/>
                <w:b/>
                <w:bCs/>
                <w:color w:val="000000"/>
                <w:lang w:eastAsia="en-US"/>
              </w:rPr>
              <w:t xml:space="preserve"> ГОД И НА ПЛАНОВЫЙ ПЕРИОД 2026 и 2027 ГОДОВ</w:t>
            </w:r>
            <w:r>
              <w:rPr>
                <w:b/>
                <w:lang w:eastAsia="en-US"/>
              </w:rPr>
            </w:r>
          </w:p>
          <w:p>
            <w:pPr>
              <w:spacing w:line="276" w:lineRule="auto"/>
              <w:tabs>
                <w:tab w:val="left" w:pos="2775" w:leader="none"/>
              </w:tabs>
              <w:rPr>
                <w:lang w:eastAsia="en-US"/>
              </w:rPr>
            </w:pPr>
            <w:r>
              <w:rPr>
                <w:lang w:eastAsia="en-US"/>
              </w:rPr>
              <w:tab/>
            </w:r>
            <w:r>
              <w:rPr>
                <w:lang w:eastAsia="en-US"/>
              </w:rPr>
            </w:r>
          </w:p>
          <w:tbl>
            <w:tblPr>
              <w:tblW w:w="14595" w:type="dxa"/>
              <w:tblLayout w:type="fixed"/>
              <w:tblCellMar>
                <w:left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3256"/>
              <w:gridCol w:w="6236"/>
              <w:gridCol w:w="1559"/>
              <w:gridCol w:w="1701"/>
              <w:gridCol w:w="1843"/>
            </w:tblGrid>
            <w:tr>
              <w:tblPrEx/>
              <w:trPr>
                <w:trHeight w:val="234"/>
              </w:trPr>
              <w:tc>
                <w:tcPr>
                  <w:tcBorders>
                    <w:top w:val="single" w:color="000000" w:sz="2" w:space="0"/>
                    <w:left w:val="single" w:color="000000" w:sz="2" w:space="0"/>
                    <w:bottom w:val="single" w:color="auto" w:sz="6" w:space="0"/>
                    <w:right w:val="single" w:color="000000" w:sz="2" w:space="0"/>
                  </w:tcBorders>
                  <w:tcW w:w="3256" w:type="dxa"/>
                  <w:textDirection w:val="lrTb"/>
                  <w:noWrap w:val="false"/>
                </w:tcPr>
                <w:p>
                  <w:pPr>
                    <w:jc w:val="right"/>
                    <w:spacing w:line="276" w:lineRule="auto"/>
                    <w:rPr>
                      <w:rFonts w:eastAsia="Times New Roman"/>
                      <w:color w:val="000000"/>
                      <w:lang w:eastAsia="en-US"/>
                    </w:rPr>
                    <w:framePr w:hSpace="180" w:wrap="around" w:vAnchor="text" w:hAnchor="margin" w:xAlign="center" w:y="-888"/>
                  </w:pPr>
                  <w:r>
                    <w:rPr>
                      <w:rFonts w:eastAsia="Times New Roman"/>
                      <w:color w:val="000000"/>
                      <w:lang w:eastAsia="en-US"/>
                    </w:rPr>
                  </w:r>
                  <w:r>
                    <w:rPr>
                      <w:rFonts w:eastAsia="Times New Roman"/>
                      <w:color w:val="000000"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000000" w:sz="2" w:space="0"/>
                    <w:left w:val="single" w:color="000000" w:sz="2" w:space="0"/>
                    <w:bottom w:val="single" w:color="auto" w:sz="6" w:space="0"/>
                    <w:right w:val="single" w:color="000000" w:sz="2" w:space="0"/>
                  </w:tcBorders>
                  <w:tcW w:w="6236" w:type="dxa"/>
                  <w:textDirection w:val="lrTb"/>
                  <w:noWrap w:val="false"/>
                </w:tcPr>
                <w:p>
                  <w:pPr>
                    <w:jc w:val="right"/>
                    <w:spacing w:line="276" w:lineRule="auto"/>
                    <w:rPr>
                      <w:rFonts w:eastAsia="Times New Roman"/>
                      <w:color w:val="000000"/>
                      <w:lang w:eastAsia="en-US"/>
                    </w:rPr>
                    <w:framePr w:hSpace="180" w:wrap="around" w:vAnchor="text" w:hAnchor="margin" w:xAlign="center" w:y="-888"/>
                  </w:pPr>
                  <w:r>
                    <w:rPr>
                      <w:rFonts w:eastAsia="Times New Roman"/>
                      <w:color w:val="000000"/>
                      <w:lang w:eastAsia="en-US"/>
                    </w:rPr>
                  </w:r>
                  <w:r>
                    <w:rPr>
                      <w:rFonts w:eastAsia="Times New Roman"/>
                      <w:color w:val="000000"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000000" w:sz="2" w:space="0"/>
                    <w:left w:val="single" w:color="000000" w:sz="2" w:space="0"/>
                    <w:bottom w:val="single" w:color="auto" w:sz="6" w:space="0"/>
                    <w:right w:val="single" w:color="000000" w:sz="2" w:space="0"/>
                  </w:tcBorders>
                  <w:tcW w:w="1559" w:type="dxa"/>
                  <w:textDirection w:val="lrTb"/>
                  <w:noWrap w:val="false"/>
                </w:tcPr>
                <w:p>
                  <w:pPr>
                    <w:jc w:val="right"/>
                    <w:spacing w:line="276" w:lineRule="auto"/>
                    <w:rPr>
                      <w:rFonts w:eastAsia="Times New Roman"/>
                      <w:color w:val="000000"/>
                      <w:lang w:eastAsia="en-US"/>
                    </w:rPr>
                    <w:framePr w:hSpace="180" w:wrap="around" w:vAnchor="text" w:hAnchor="margin" w:xAlign="center" w:y="-888"/>
                  </w:pPr>
                  <w:r>
                    <w:rPr>
                      <w:rFonts w:eastAsia="Times New Roman"/>
                      <w:color w:val="000000"/>
                      <w:lang w:eastAsia="en-US"/>
                    </w:rPr>
                  </w:r>
                  <w:r>
                    <w:rPr>
                      <w:rFonts w:eastAsia="Times New Roman"/>
                      <w:color w:val="000000"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000000" w:sz="2" w:space="0"/>
                    <w:left w:val="single" w:color="000000" w:sz="2" w:space="0"/>
                    <w:bottom w:val="single" w:color="auto" w:sz="6" w:space="0"/>
                    <w:right w:val="single" w:color="000000" w:sz="2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right"/>
                    <w:spacing w:line="276" w:lineRule="auto"/>
                    <w:rPr>
                      <w:rFonts w:eastAsia="Times New Roman"/>
                      <w:color w:val="000000"/>
                      <w:lang w:eastAsia="en-US"/>
                    </w:rPr>
                    <w:framePr w:hSpace="180" w:wrap="around" w:vAnchor="text" w:hAnchor="margin" w:xAlign="center" w:y="-888"/>
                  </w:pPr>
                  <w:r>
                    <w:rPr>
                      <w:rFonts w:eastAsia="Times New Roman"/>
                      <w:color w:val="000000"/>
                      <w:lang w:eastAsia="en-US"/>
                    </w:rPr>
                  </w:r>
                  <w:r>
                    <w:rPr>
                      <w:rFonts w:eastAsia="Times New Roman"/>
                      <w:color w:val="000000"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000000" w:sz="2" w:space="0"/>
                    <w:left w:val="single" w:color="000000" w:sz="2" w:space="0"/>
                    <w:bottom w:val="single" w:color="auto" w:sz="6" w:space="0"/>
                    <w:right w:val="single" w:color="000000" w:sz="2" w:space="0"/>
                  </w:tcBorders>
                  <w:tcW w:w="1843" w:type="dxa"/>
                  <w:textDirection w:val="lrTb"/>
                  <w:noWrap w:val="false"/>
                </w:tcPr>
                <w:p>
                  <w:pPr>
                    <w:jc w:val="right"/>
                    <w:spacing w:line="276" w:lineRule="auto"/>
                    <w:rPr>
                      <w:rFonts w:eastAsia="Times New Roman"/>
                      <w:color w:val="000000"/>
                      <w:lang w:eastAsia="en-US"/>
                    </w:rPr>
                    <w:framePr w:hSpace="180" w:wrap="around" w:vAnchor="text" w:hAnchor="margin" w:xAlign="center" w:y="-888"/>
                  </w:pPr>
                  <w:r>
                    <w:rPr>
                      <w:rFonts w:eastAsia="Times New Roman"/>
                      <w:color w:val="000000"/>
                      <w:lang w:eastAsia="en-US"/>
                    </w:rPr>
                    <w:t xml:space="preserve">(в рублях)</w:t>
                  </w:r>
                  <w:r>
                    <w:rPr>
                      <w:rFonts w:eastAsia="Times New Roman"/>
                      <w:color w:val="000000"/>
                      <w:lang w:eastAsia="en-US"/>
                    </w:rPr>
                  </w:r>
                </w:p>
              </w:tc>
            </w:tr>
            <w:tr>
              <w:tblPrEx/>
              <w:trPr>
                <w:trHeight w:val="689"/>
              </w:trPr>
              <w:tc>
                <w:tcPr>
                  <w:tcBorders>
                    <w:top w:val="single" w:color="auto" w:sz="6" w:space="0"/>
                    <w:left w:val="single" w:color="auto" w:sz="6" w:space="0"/>
                    <w:bottom w:val="none" w:color="000000" w:sz="4" w:space="0"/>
                    <w:right w:val="single" w:color="auto" w:sz="6" w:space="0"/>
                  </w:tcBorders>
                  <w:tcW w:w="3256" w:type="dxa"/>
                  <w:textDirection w:val="lrTb"/>
                  <w:noWrap w:val="false"/>
                </w:tcPr>
                <w:p>
                  <w:pPr>
                    <w:jc w:val="center"/>
                    <w:spacing w:line="276" w:lineRule="auto"/>
                    <w:rPr>
                      <w:rFonts w:eastAsia="Times New Roman"/>
                      <w:b/>
                      <w:bCs/>
                      <w:color w:val="000000"/>
                      <w:lang w:eastAsia="en-US"/>
                    </w:rPr>
                    <w:framePr w:hSpace="180" w:wrap="around" w:vAnchor="text" w:hAnchor="margin" w:xAlign="center" w:y="-888"/>
                  </w:pPr>
                  <w:r>
                    <w:rPr>
                      <w:rFonts w:eastAsia="Times New Roman"/>
                      <w:b/>
                      <w:bCs/>
                      <w:color w:val="000000"/>
                      <w:lang w:eastAsia="en-US"/>
                    </w:rPr>
                    <w:t xml:space="preserve">Код бюджетной классификации</w:t>
                  </w:r>
                  <w:r>
                    <w:rPr>
                      <w:rFonts w:eastAsia="Times New Roman"/>
                      <w:b/>
                      <w:bCs/>
                      <w:color w:val="000000"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none" w:color="000000" w:sz="4" w:space="0"/>
                    <w:right w:val="single" w:color="auto" w:sz="6" w:space="0"/>
                  </w:tcBorders>
                  <w:tcW w:w="6236" w:type="dxa"/>
                  <w:textDirection w:val="lrTb"/>
                  <w:noWrap w:val="false"/>
                </w:tcPr>
                <w:p>
                  <w:pPr>
                    <w:jc w:val="center"/>
                    <w:spacing w:line="276" w:lineRule="auto"/>
                    <w:rPr>
                      <w:rFonts w:eastAsia="Times New Roman"/>
                      <w:b/>
                      <w:bCs/>
                      <w:color w:val="000000"/>
                      <w:lang w:eastAsia="en-US"/>
                    </w:rPr>
                    <w:framePr w:hSpace="180" w:wrap="around" w:vAnchor="text" w:hAnchor="margin" w:xAlign="center" w:y="-888"/>
                  </w:pPr>
                  <w:r>
                    <w:rPr>
                      <w:rFonts w:eastAsia="Times New Roman"/>
                      <w:b/>
                      <w:bCs/>
                      <w:color w:val="000000"/>
                      <w:lang w:eastAsia="en-US"/>
                    </w:rPr>
                    <w:t xml:space="preserve">Наименование доходов</w:t>
                  </w:r>
                  <w:r>
                    <w:rPr>
                      <w:rFonts w:eastAsia="Times New Roman"/>
                      <w:b/>
                      <w:bCs/>
                      <w:color w:val="000000"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none" w:color="000000" w:sz="4" w:space="0"/>
                    <w:right w:val="single" w:color="auto" w:sz="6" w:space="0"/>
                  </w:tcBorders>
                  <w:tcW w:w="1559" w:type="dxa"/>
                  <w:textDirection w:val="lrTb"/>
                  <w:noWrap w:val="false"/>
                </w:tcPr>
                <w:p>
                  <w:pPr>
                    <w:jc w:val="center"/>
                    <w:spacing w:line="276" w:lineRule="auto"/>
                    <w:rPr>
                      <w:rFonts w:eastAsia="Times New Roman"/>
                      <w:b/>
                      <w:bCs/>
                      <w:color w:val="000000"/>
                      <w:lang w:eastAsia="en-US"/>
                    </w:rPr>
                    <w:framePr w:hSpace="180" w:wrap="around" w:vAnchor="text" w:hAnchor="margin" w:xAlign="center" w:y="-888"/>
                  </w:pPr>
                  <w:r>
                    <w:rPr>
                      <w:rFonts w:eastAsia="Times New Roman"/>
                      <w:b/>
                      <w:bCs/>
                      <w:color w:val="000000"/>
                      <w:lang w:eastAsia="en-US"/>
                    </w:rPr>
                    <w:t xml:space="preserve">                          202</w:t>
                  </w:r>
                  <w:r>
                    <w:rPr>
                      <w:rFonts w:eastAsia="Times New Roman"/>
                      <w:b/>
                      <w:bCs/>
                      <w:color w:val="000000"/>
                      <w:lang w:val="en-US" w:eastAsia="en-US"/>
                    </w:rPr>
                    <w:t xml:space="preserve">5</w:t>
                  </w:r>
                  <w:r>
                    <w:rPr>
                      <w:rFonts w:eastAsia="Times New Roman"/>
                      <w:b/>
                      <w:bCs/>
                      <w:color w:val="000000"/>
                      <w:lang w:eastAsia="en-US"/>
                    </w:rPr>
                    <w:t xml:space="preserve"> год</w:t>
                  </w:r>
                  <w:r>
                    <w:rPr>
                      <w:rFonts w:eastAsia="Times New Roman"/>
                      <w:b/>
                      <w:bCs/>
                      <w:color w:val="000000"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none" w:color="000000" w:sz="4" w:space="0"/>
                    <w:right w:val="single" w:color="auto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line="276" w:lineRule="auto"/>
                    <w:rPr>
                      <w:rFonts w:eastAsia="Times New Roman"/>
                      <w:b/>
                      <w:bCs/>
                      <w:color w:val="000000"/>
                      <w:lang w:eastAsia="en-US"/>
                    </w:rPr>
                    <w:framePr w:hSpace="180" w:wrap="around" w:vAnchor="text" w:hAnchor="margin" w:xAlign="center" w:y="-888"/>
                  </w:pPr>
                  <w:r>
                    <w:rPr>
                      <w:rFonts w:eastAsia="Times New Roman"/>
                      <w:b/>
                      <w:bCs/>
                      <w:color w:val="000000"/>
                      <w:lang w:eastAsia="en-US"/>
                    </w:rPr>
                    <w:t xml:space="preserve">                          202</w:t>
                  </w:r>
                  <w:r>
                    <w:rPr>
                      <w:rFonts w:eastAsia="Times New Roman"/>
                      <w:b/>
                      <w:bCs/>
                      <w:color w:val="000000"/>
                      <w:lang w:val="en-US" w:eastAsia="en-US"/>
                    </w:rPr>
                    <w:t xml:space="preserve">6</w:t>
                  </w:r>
                  <w:r>
                    <w:rPr>
                      <w:rFonts w:eastAsia="Times New Roman"/>
                      <w:b/>
                      <w:bCs/>
                      <w:color w:val="000000"/>
                      <w:lang w:eastAsia="en-US"/>
                    </w:rPr>
                    <w:t xml:space="preserve"> год</w:t>
                  </w:r>
                  <w:r>
                    <w:rPr>
                      <w:rFonts w:eastAsia="Times New Roman"/>
                      <w:b/>
                      <w:bCs/>
                      <w:color w:val="000000"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none" w:color="000000" w:sz="4" w:space="0"/>
                    <w:right w:val="single" w:color="auto" w:sz="6" w:space="0"/>
                  </w:tcBorders>
                  <w:tcW w:w="1843" w:type="dxa"/>
                  <w:textDirection w:val="lrTb"/>
                  <w:noWrap w:val="false"/>
                </w:tcPr>
                <w:p>
                  <w:pPr>
                    <w:jc w:val="center"/>
                    <w:spacing w:line="276" w:lineRule="auto"/>
                    <w:rPr>
                      <w:rFonts w:eastAsia="Times New Roman"/>
                      <w:b/>
                      <w:bCs/>
                      <w:color w:val="000000"/>
                      <w:lang w:eastAsia="en-US"/>
                    </w:rPr>
                    <w:framePr w:hSpace="180" w:wrap="around" w:vAnchor="text" w:hAnchor="margin" w:xAlign="center" w:y="-888"/>
                  </w:pPr>
                  <w:r>
                    <w:rPr>
                      <w:rFonts w:eastAsia="Times New Roman"/>
                      <w:b/>
                      <w:bCs/>
                      <w:color w:val="000000"/>
                      <w:lang w:eastAsia="en-US"/>
                    </w:rPr>
                    <w:t xml:space="preserve">                          202</w:t>
                  </w:r>
                  <w:r>
                    <w:rPr>
                      <w:rFonts w:eastAsia="Times New Roman"/>
                      <w:b/>
                      <w:bCs/>
                      <w:color w:val="000000"/>
                      <w:lang w:val="en-US" w:eastAsia="en-US"/>
                    </w:rPr>
                    <w:t xml:space="preserve">7</w:t>
                  </w:r>
                  <w:r>
                    <w:rPr>
                      <w:rFonts w:eastAsia="Times New Roman"/>
                      <w:b/>
                      <w:bCs/>
                      <w:color w:val="000000"/>
                      <w:lang w:eastAsia="en-US"/>
                    </w:rPr>
                    <w:t xml:space="preserve"> год</w:t>
                  </w:r>
                  <w:r>
                    <w:rPr>
                      <w:rFonts w:eastAsia="Times New Roman"/>
                      <w:b/>
                      <w:bCs/>
                      <w:color w:val="000000"/>
                      <w:lang w:eastAsia="en-US"/>
                    </w:rPr>
                  </w:r>
                </w:p>
              </w:tc>
            </w:tr>
            <w:tr>
              <w:tblPrEx/>
              <w:trPr>
                <w:trHeight w:val="270"/>
              </w:trPr>
              <w:tc>
                <w:tcPr>
                  <w:tcBorders>
                    <w:top w:val="none" w:color="000000" w:sz="4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3256" w:type="dxa"/>
                  <w:textDirection w:val="lrTb"/>
                  <w:noWrap w:val="false"/>
                </w:tcPr>
                <w:p>
                  <w:pPr>
                    <w:jc w:val="center"/>
                    <w:spacing w:line="276" w:lineRule="auto"/>
                    <w:rPr>
                      <w:rFonts w:eastAsia="Times New Roman"/>
                      <w:b/>
                      <w:bCs/>
                      <w:color w:val="000000"/>
                      <w:lang w:eastAsia="en-US"/>
                    </w:rPr>
                    <w:framePr w:hSpace="180" w:wrap="around" w:vAnchor="text" w:hAnchor="margin" w:xAlign="center" w:y="-888"/>
                  </w:pPr>
                  <w:r>
                    <w:rPr>
                      <w:rFonts w:eastAsia="Times New Roman"/>
                      <w:b/>
                      <w:bCs/>
                      <w:color w:val="000000"/>
                      <w:lang w:eastAsia="en-US"/>
                    </w:rPr>
                  </w:r>
                  <w:r>
                    <w:rPr>
                      <w:rFonts w:eastAsia="Times New Roman"/>
                      <w:b/>
                      <w:bCs/>
                      <w:color w:val="000000"/>
                      <w:lang w:eastAsia="en-US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6236" w:type="dxa"/>
                  <w:textDirection w:val="lrTb"/>
                  <w:noWrap w:val="false"/>
                </w:tcPr>
                <w:p>
                  <w:pPr>
                    <w:jc w:val="center"/>
                    <w:spacing w:line="276" w:lineRule="auto"/>
                    <w:rPr>
                      <w:rFonts w:eastAsia="Times New Roman"/>
                      <w:b/>
                      <w:bCs/>
                      <w:color w:val="000000"/>
                      <w:lang w:eastAsia="en-US"/>
                    </w:rPr>
                    <w:framePr w:hSpace="180" w:wrap="around" w:vAnchor="text" w:hAnchor="margin" w:xAlign="center" w:y="-888"/>
                  </w:pPr>
                  <w:r>
                    <w:rPr>
                      <w:rFonts w:eastAsia="Times New Roman"/>
                      <w:b/>
                      <w:bCs/>
                      <w:color w:val="000000"/>
                      <w:lang w:eastAsia="en-US"/>
                    </w:rPr>
                  </w:r>
                  <w:r>
                    <w:rPr>
                      <w:rFonts w:eastAsia="Times New Roman"/>
                      <w:b/>
                      <w:bCs/>
                      <w:color w:val="000000"/>
                      <w:lang w:eastAsia="en-US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1559" w:type="dxa"/>
                  <w:textDirection w:val="lrTb"/>
                  <w:noWrap w:val="false"/>
                </w:tcPr>
                <w:p>
                  <w:pPr>
                    <w:jc w:val="center"/>
                    <w:spacing w:line="276" w:lineRule="auto"/>
                    <w:rPr>
                      <w:rFonts w:eastAsia="Times New Roman"/>
                      <w:b/>
                      <w:bCs/>
                      <w:color w:val="000000"/>
                      <w:lang w:eastAsia="en-US"/>
                    </w:rPr>
                    <w:framePr w:hSpace="180" w:wrap="around" w:vAnchor="text" w:hAnchor="margin" w:xAlign="center" w:y="-888"/>
                  </w:pPr>
                  <w:r>
                    <w:rPr>
                      <w:rFonts w:eastAsia="Times New Roman"/>
                      <w:b/>
                      <w:bCs/>
                      <w:color w:val="000000"/>
                      <w:lang w:eastAsia="en-US"/>
                    </w:rPr>
                  </w:r>
                  <w:r>
                    <w:rPr>
                      <w:rFonts w:eastAsia="Times New Roman"/>
                      <w:b/>
                      <w:bCs/>
                      <w:color w:val="000000"/>
                      <w:lang w:eastAsia="en-US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line="276" w:lineRule="auto"/>
                    <w:rPr>
                      <w:rFonts w:eastAsia="Times New Roman"/>
                      <w:b/>
                      <w:bCs/>
                      <w:color w:val="000000"/>
                      <w:lang w:eastAsia="en-US"/>
                    </w:rPr>
                    <w:framePr w:hSpace="180" w:wrap="around" w:vAnchor="text" w:hAnchor="margin" w:xAlign="center" w:y="-888"/>
                  </w:pPr>
                  <w:r>
                    <w:rPr>
                      <w:rFonts w:eastAsia="Times New Roman"/>
                      <w:b/>
                      <w:bCs/>
                      <w:color w:val="000000"/>
                      <w:lang w:eastAsia="en-US"/>
                    </w:rPr>
                  </w:r>
                  <w:r>
                    <w:rPr>
                      <w:rFonts w:eastAsia="Times New Roman"/>
                      <w:b/>
                      <w:bCs/>
                      <w:color w:val="000000"/>
                      <w:lang w:eastAsia="en-US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1843" w:type="dxa"/>
                  <w:textDirection w:val="lrTb"/>
                  <w:noWrap w:val="false"/>
                </w:tcPr>
                <w:p>
                  <w:pPr>
                    <w:jc w:val="center"/>
                    <w:spacing w:line="276" w:lineRule="auto"/>
                    <w:rPr>
                      <w:rFonts w:eastAsia="Times New Roman"/>
                      <w:b/>
                      <w:bCs/>
                      <w:color w:val="000000"/>
                      <w:lang w:eastAsia="en-US"/>
                    </w:rPr>
                    <w:framePr w:hSpace="180" w:wrap="around" w:vAnchor="text" w:hAnchor="margin" w:xAlign="center" w:y="-888"/>
                  </w:pPr>
                  <w:r>
                    <w:rPr>
                      <w:rFonts w:eastAsia="Times New Roman"/>
                      <w:b/>
                      <w:bCs/>
                      <w:color w:val="000000"/>
                      <w:lang w:eastAsia="en-US"/>
                    </w:rPr>
                  </w:r>
                  <w:r>
                    <w:rPr>
                      <w:rFonts w:eastAsia="Times New Roman"/>
                      <w:b/>
                      <w:bCs/>
                      <w:color w:val="000000"/>
                      <w:lang w:eastAsia="en-US"/>
                    </w:rPr>
                  </w:r>
                </w:p>
              </w:tc>
            </w:tr>
            <w:tr>
              <w:tblPrEx/>
              <w:trPr>
                <w:trHeight w:val="400"/>
              </w:trPr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3256" w:type="dxa"/>
                  <w:textDirection w:val="lrTb"/>
                  <w:noWrap w:val="false"/>
                </w:tcPr>
                <w:p>
                  <w:pPr>
                    <w:jc w:val="center"/>
                    <w:spacing w:line="276" w:lineRule="auto"/>
                    <w:rPr>
                      <w:rFonts w:eastAsia="Times New Roman"/>
                      <w:b/>
                      <w:bCs/>
                      <w:color w:val="000000"/>
                      <w:lang w:eastAsia="en-US"/>
                    </w:rPr>
                    <w:framePr w:hSpace="180" w:wrap="around" w:vAnchor="text" w:hAnchor="margin" w:xAlign="center" w:y="-888"/>
                  </w:pPr>
                  <w:r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000 1 00 00000 00 0000 000</w:t>
                  </w:r>
                  <w:r>
                    <w:rPr>
                      <w:rFonts w:eastAsia="Times New Roman"/>
                      <w:b/>
                      <w:bCs/>
                      <w:color w:val="000000"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6236" w:type="dxa"/>
                  <w:textDirection w:val="lrTb"/>
                  <w:noWrap w:val="false"/>
                </w:tcPr>
                <w:p>
                  <w:pPr>
                    <w:spacing w:line="276" w:lineRule="auto"/>
                    <w:rPr>
                      <w:rFonts w:eastAsia="Times New Roman"/>
                      <w:b/>
                      <w:bCs/>
                      <w:color w:val="000000"/>
                      <w:lang w:eastAsia="en-US"/>
                    </w:rPr>
                    <w:framePr w:hSpace="180" w:wrap="around" w:vAnchor="text" w:hAnchor="margin" w:xAlign="center" w:y="-888"/>
                  </w:pPr>
                  <w:r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Налоговые и неналоговые </w:t>
                  </w:r>
                  <w:r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доходы-всего</w:t>
                  </w:r>
                  <w:r>
                    <w:rPr>
                      <w:rFonts w:eastAsia="Times New Roman"/>
                      <w:b/>
                      <w:bCs/>
                      <w:color w:val="000000"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1559" w:type="dxa"/>
                  <w:textDirection w:val="lrTb"/>
                  <w:noWrap w:val="false"/>
                </w:tcPr>
                <w:p>
                  <w:pPr>
                    <w:jc w:val="center"/>
                    <w:spacing w:line="276" w:lineRule="auto"/>
                    <w:rPr>
                      <w:rFonts w:eastAsia="Times New Roman"/>
                      <w:b/>
                      <w:bCs/>
                      <w:lang w:eastAsia="en-US"/>
                    </w:rPr>
                    <w:framePr w:hSpace="180" w:wrap="around" w:vAnchor="text" w:hAnchor="margin" w:xAlign="center" w:y="-888"/>
                  </w:pPr>
                  <w:r>
                    <w:rPr>
                      <w:rFonts w:eastAsia="Times New Roman"/>
                      <w:b/>
                      <w:bCs/>
                      <w:sz w:val="22"/>
                      <w:szCs w:val="22"/>
                      <w:lang w:eastAsia="en-US"/>
                    </w:rPr>
                    <w:t xml:space="preserve">5 919 726,00</w:t>
                  </w:r>
                  <w:r>
                    <w:rPr>
                      <w:rFonts w:eastAsia="Times New Roman"/>
                      <w:b/>
                      <w:bCs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line="276" w:lineRule="auto"/>
                    <w:rPr>
                      <w:rFonts w:eastAsia="Times New Roman"/>
                      <w:b/>
                      <w:bCs/>
                      <w:lang w:eastAsia="en-US"/>
                    </w:rPr>
                    <w:framePr w:hSpace="180" w:wrap="around" w:vAnchor="text" w:hAnchor="margin" w:xAlign="center" w:y="-888"/>
                  </w:pPr>
                  <w:r>
                    <w:rPr>
                      <w:rFonts w:eastAsia="Times New Roman"/>
                      <w:b/>
                      <w:bCs/>
                      <w:sz w:val="22"/>
                      <w:szCs w:val="22"/>
                      <w:lang w:eastAsia="en-US"/>
                    </w:rPr>
                    <w:t xml:space="preserve">5 952 750,00</w:t>
                  </w:r>
                  <w:r>
                    <w:rPr>
                      <w:rFonts w:eastAsia="Times New Roman"/>
                      <w:b/>
                      <w:bCs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1843" w:type="dxa"/>
                  <w:textDirection w:val="lrTb"/>
                  <w:noWrap w:val="false"/>
                </w:tcPr>
                <w:p>
                  <w:pPr>
                    <w:jc w:val="center"/>
                    <w:spacing w:line="276" w:lineRule="auto"/>
                    <w:rPr>
                      <w:b/>
                      <w:lang w:eastAsia="en-US"/>
                    </w:rPr>
                    <w:framePr w:hSpace="180" w:wrap="around" w:vAnchor="text" w:hAnchor="margin" w:xAlign="center" w:y="-888"/>
                  </w:pPr>
                  <w:r>
                    <w:rPr>
                      <w:rFonts w:eastAsia="Times New Roman"/>
                      <w:b/>
                      <w:bCs/>
                      <w:sz w:val="22"/>
                      <w:szCs w:val="22"/>
                      <w:lang w:eastAsia="en-US"/>
                    </w:rPr>
                    <w:t xml:space="preserve">5 985 774,00</w:t>
                  </w:r>
                  <w:r>
                    <w:rPr>
                      <w:b/>
                      <w:lang w:eastAsia="en-US"/>
                    </w:rPr>
                  </w:r>
                </w:p>
              </w:tc>
            </w:tr>
            <w:tr>
              <w:tblPrEx/>
              <w:trPr>
                <w:trHeight w:val="400"/>
              </w:trPr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3256" w:type="dxa"/>
                  <w:textDirection w:val="lrTb"/>
                  <w:noWrap w:val="false"/>
                </w:tcPr>
                <w:p>
                  <w:pPr>
                    <w:jc w:val="center"/>
                    <w:spacing w:line="276" w:lineRule="auto"/>
                    <w:rPr>
                      <w:rFonts w:eastAsia="Times New Roman"/>
                      <w:b/>
                      <w:bCs/>
                      <w:color w:val="000000"/>
                      <w:lang w:eastAsia="en-US"/>
                    </w:rPr>
                    <w:framePr w:hSpace="180" w:wrap="around" w:vAnchor="text" w:hAnchor="margin" w:xAlign="center" w:y="-888"/>
                  </w:pPr>
                  <w:r>
                    <w:rPr>
                      <w:rFonts w:eastAsia="Times New Roman"/>
                      <w:b/>
                      <w:bCs/>
                      <w:color w:val="000000"/>
                      <w:lang w:eastAsia="en-US"/>
                    </w:rPr>
                  </w:r>
                  <w:r>
                    <w:rPr>
                      <w:rFonts w:eastAsia="Times New Roman"/>
                      <w:b/>
                      <w:bCs/>
                      <w:color w:val="000000"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6236" w:type="dxa"/>
                  <w:textDirection w:val="lrTb"/>
                  <w:noWrap w:val="false"/>
                </w:tcPr>
                <w:p>
                  <w:pPr>
                    <w:spacing w:line="276" w:lineRule="auto"/>
                    <w:rPr>
                      <w:rFonts w:eastAsia="Times New Roman"/>
                      <w:b/>
                      <w:bCs/>
                      <w:color w:val="000000"/>
                      <w:lang w:eastAsia="en-US"/>
                    </w:rPr>
                    <w:framePr w:hSpace="180" w:wrap="around" w:vAnchor="text" w:hAnchor="margin" w:xAlign="center" w:y="-888"/>
                  </w:pPr>
                  <w:r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Налоговые доходы</w:t>
                  </w:r>
                  <w:r>
                    <w:rPr>
                      <w:rFonts w:eastAsia="Times New Roman"/>
                      <w:b/>
                      <w:bCs/>
                      <w:color w:val="000000"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1559" w:type="dxa"/>
                  <w:textDirection w:val="lrTb"/>
                  <w:noWrap w:val="false"/>
                </w:tcPr>
                <w:p>
                  <w:pPr>
                    <w:jc w:val="center"/>
                    <w:spacing w:line="276" w:lineRule="auto"/>
                    <w:rPr>
                      <w:rFonts w:eastAsia="Times New Roman"/>
                      <w:b/>
                      <w:bCs/>
                      <w:lang w:eastAsia="en-US"/>
                    </w:rPr>
                    <w:framePr w:hSpace="180" w:wrap="around" w:vAnchor="text" w:hAnchor="margin" w:xAlign="center" w:y="-888"/>
                  </w:pPr>
                  <w:r>
                    <w:rPr>
                      <w:rFonts w:eastAsia="Times New Roman"/>
                      <w:b/>
                      <w:bCs/>
                      <w:sz w:val="22"/>
                      <w:szCs w:val="22"/>
                      <w:lang w:eastAsia="en-US"/>
                    </w:rPr>
                    <w:t xml:space="preserve">4 199 726,00</w:t>
                  </w:r>
                  <w:r>
                    <w:rPr>
                      <w:rFonts w:eastAsia="Times New Roman"/>
                      <w:b/>
                      <w:bCs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line="276" w:lineRule="auto"/>
                    <w:rPr>
                      <w:rFonts w:eastAsia="Times New Roman"/>
                      <w:b/>
                      <w:bCs/>
                      <w:lang w:eastAsia="en-US"/>
                    </w:rPr>
                    <w:framePr w:hSpace="180" w:wrap="around" w:vAnchor="text" w:hAnchor="margin" w:xAlign="center" w:y="-888"/>
                  </w:pPr>
                  <w:r>
                    <w:rPr>
                      <w:rFonts w:eastAsia="Times New Roman"/>
                      <w:b/>
                      <w:bCs/>
                      <w:sz w:val="22"/>
                      <w:szCs w:val="22"/>
                      <w:lang w:eastAsia="en-US"/>
                    </w:rPr>
                    <w:t xml:space="preserve">4 232 750,00</w:t>
                  </w:r>
                  <w:r>
                    <w:rPr>
                      <w:rFonts w:eastAsia="Times New Roman"/>
                      <w:b/>
                      <w:bCs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1843" w:type="dxa"/>
                  <w:textDirection w:val="lrTb"/>
                  <w:noWrap w:val="false"/>
                </w:tcPr>
                <w:p>
                  <w:pPr>
                    <w:jc w:val="center"/>
                    <w:spacing w:line="276" w:lineRule="auto"/>
                    <w:rPr>
                      <w:b/>
                      <w:lang w:eastAsia="en-US"/>
                    </w:rPr>
                    <w:framePr w:hSpace="180" w:wrap="around" w:vAnchor="text" w:hAnchor="margin" w:xAlign="center" w:y="-888"/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 xml:space="preserve">4 265 774,00</w:t>
                  </w:r>
                  <w:r>
                    <w:rPr>
                      <w:b/>
                      <w:lang w:eastAsia="en-US"/>
                    </w:rPr>
                  </w:r>
                </w:p>
              </w:tc>
            </w:tr>
            <w:tr>
              <w:tblPrEx/>
              <w:trPr>
                <w:trHeight w:val="381"/>
              </w:trPr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3256" w:type="dxa"/>
                  <w:textDirection w:val="lrTb"/>
                  <w:noWrap w:val="false"/>
                </w:tcPr>
                <w:p>
                  <w:pPr>
                    <w:jc w:val="center"/>
                    <w:spacing w:line="276" w:lineRule="auto"/>
                    <w:rPr>
                      <w:rFonts w:eastAsia="Times New Roman"/>
                      <w:color w:val="000000"/>
                      <w:lang w:eastAsia="en-US"/>
                    </w:rPr>
                    <w:framePr w:hSpace="180" w:wrap="around" w:vAnchor="text" w:hAnchor="margin" w:xAlign="center" w:y="-888"/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  <w:lang w:eastAsia="en-US"/>
                    </w:rPr>
                    <w:t xml:space="preserve">000 1 01 02000 01 0000 110</w:t>
                  </w:r>
                  <w:r>
                    <w:rPr>
                      <w:rFonts w:eastAsia="Times New Roman"/>
                      <w:color w:val="000000"/>
                      <w:lang w:eastAsia="en-US"/>
                    </w:rPr>
                  </w:r>
                </w:p>
              </w:tc>
              <w:tc>
                <w:tcPr>
                  <w:shd w:val="solid" w:color="ffffff" w:fill="auto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6236" w:type="dxa"/>
                  <w:textDirection w:val="lrTb"/>
                  <w:noWrap w:val="false"/>
                </w:tcPr>
                <w:p>
                  <w:pPr>
                    <w:spacing w:line="276" w:lineRule="auto"/>
                    <w:rPr>
                      <w:rFonts w:eastAsia="Times New Roman"/>
                      <w:color w:val="000000"/>
                      <w:lang w:eastAsia="en-US"/>
                    </w:rPr>
                    <w:framePr w:hSpace="180" w:wrap="around" w:vAnchor="text" w:hAnchor="margin" w:xAlign="center" w:y="-888"/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  <w:lang w:eastAsia="en-US"/>
                    </w:rPr>
                    <w:t xml:space="preserve">Налог на доходы с физических лиц</w:t>
                  </w:r>
                  <w:r>
                    <w:rPr>
                      <w:rFonts w:eastAsia="Times New Roman"/>
                      <w:color w:val="000000"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1559" w:type="dxa"/>
                  <w:textDirection w:val="lrTb"/>
                  <w:noWrap w:val="false"/>
                </w:tcPr>
                <w:p>
                  <w:pPr>
                    <w:jc w:val="center"/>
                    <w:spacing w:line="276" w:lineRule="auto"/>
                    <w:rPr>
                      <w:rFonts w:eastAsia="Times New Roman"/>
                      <w:lang w:eastAsia="en-US"/>
                    </w:rPr>
                    <w:framePr w:hSpace="180" w:wrap="around" w:vAnchor="text" w:hAnchor="margin" w:xAlign="center" w:y="-888"/>
                  </w:pPr>
                  <w:r>
                    <w:rPr>
                      <w:rFonts w:eastAsia="Times New Roman"/>
                      <w:sz w:val="22"/>
                      <w:szCs w:val="22"/>
                      <w:lang w:eastAsia="en-US"/>
                    </w:rPr>
                    <w:t xml:space="preserve">420 726,00</w:t>
                  </w:r>
                  <w:r>
                    <w:rPr>
                      <w:rFonts w:eastAsia="Times New Roman"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line="276" w:lineRule="auto"/>
                    <w:rPr>
                      <w:rFonts w:eastAsia="Times New Roman"/>
                      <w:lang w:eastAsia="en-US"/>
                    </w:rPr>
                    <w:framePr w:hSpace="180" w:wrap="around" w:vAnchor="text" w:hAnchor="margin" w:xAlign="center" w:y="-888"/>
                  </w:pPr>
                  <w:r>
                    <w:rPr>
                      <w:rFonts w:eastAsia="Times New Roman"/>
                      <w:sz w:val="22"/>
                      <w:szCs w:val="22"/>
                      <w:lang w:eastAsia="en-US"/>
                    </w:rPr>
                    <w:t xml:space="preserve">435 750,00</w:t>
                  </w:r>
                  <w:r>
                    <w:rPr>
                      <w:rFonts w:eastAsia="Times New Roman"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1843" w:type="dxa"/>
                  <w:textDirection w:val="lrTb"/>
                  <w:noWrap w:val="false"/>
                </w:tcPr>
                <w:p>
                  <w:pPr>
                    <w:jc w:val="center"/>
                    <w:spacing w:line="276" w:lineRule="auto"/>
                    <w:rPr>
                      <w:lang w:eastAsia="en-US"/>
                    </w:rPr>
                    <w:framePr w:hSpace="180" w:wrap="around" w:vAnchor="text" w:hAnchor="margin" w:xAlign="center" w:y="-888"/>
                  </w:pPr>
                  <w:r>
                    <w:rPr>
                      <w:sz w:val="22"/>
                      <w:szCs w:val="22"/>
                      <w:lang w:eastAsia="en-US"/>
                    </w:rPr>
                    <w:t xml:space="preserve">450 774,00</w:t>
                  </w:r>
                  <w:r>
                    <w:rPr>
                      <w:lang w:eastAsia="en-US"/>
                    </w:rPr>
                  </w:r>
                </w:p>
              </w:tc>
            </w:tr>
            <w:tr>
              <w:tblPrEx/>
              <w:trPr>
                <w:trHeight w:val="381"/>
              </w:trPr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3256" w:type="dxa"/>
                  <w:textDirection w:val="lrTb"/>
                  <w:noWrap w:val="false"/>
                </w:tcPr>
                <w:p>
                  <w:pPr>
                    <w:jc w:val="center"/>
                    <w:spacing w:line="276" w:lineRule="auto"/>
                    <w:rPr>
                      <w:rFonts w:eastAsia="Times New Roman"/>
                      <w:color w:val="000000"/>
                      <w:lang w:eastAsia="en-US"/>
                    </w:rPr>
                    <w:framePr w:hSpace="180" w:wrap="around" w:vAnchor="text" w:hAnchor="margin" w:xAlign="center" w:y="-888"/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  <w:lang w:eastAsia="en-US"/>
                    </w:rPr>
                    <w:t xml:space="preserve">000 1 05 01000 00 0000 110</w:t>
                  </w:r>
                  <w:r>
                    <w:rPr>
                      <w:rFonts w:eastAsia="Times New Roman"/>
                      <w:color w:val="000000"/>
                      <w:lang w:eastAsia="en-US"/>
                    </w:rPr>
                  </w:r>
                </w:p>
              </w:tc>
              <w:tc>
                <w:tcPr>
                  <w:shd w:val="solid" w:color="ffffff" w:fill="auto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6236" w:type="dxa"/>
                  <w:textDirection w:val="lrTb"/>
                  <w:noWrap w:val="false"/>
                </w:tcPr>
                <w:p>
                  <w:pPr>
                    <w:spacing w:line="276" w:lineRule="auto"/>
                    <w:rPr>
                      <w:rFonts w:eastAsia="Times New Roman"/>
                      <w:color w:val="000000"/>
                      <w:lang w:eastAsia="en-US"/>
                    </w:rPr>
                    <w:framePr w:hSpace="180" w:wrap="around" w:vAnchor="text" w:hAnchor="margin" w:xAlign="center" w:y="-888"/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  <w:lang w:eastAsia="en-US"/>
                    </w:rPr>
                    <w:t xml:space="preserve">Налог, взимаемый в связи с применением упрощенной системы налогообложения</w:t>
                  </w:r>
                  <w:r>
                    <w:rPr>
                      <w:rFonts w:eastAsia="Times New Roman"/>
                      <w:color w:val="000000"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1559" w:type="dxa"/>
                  <w:textDirection w:val="lrTb"/>
                  <w:noWrap w:val="false"/>
                </w:tcPr>
                <w:p>
                  <w:pPr>
                    <w:jc w:val="center"/>
                    <w:spacing w:line="276" w:lineRule="auto"/>
                    <w:rPr>
                      <w:rFonts w:eastAsia="Times New Roman"/>
                      <w:lang w:eastAsia="en-US"/>
                    </w:rPr>
                    <w:framePr w:hSpace="180" w:wrap="around" w:vAnchor="text" w:hAnchor="margin" w:xAlign="center" w:y="-888"/>
                  </w:pPr>
                  <w:r>
                    <w:rPr>
                      <w:rFonts w:eastAsia="Times New Roman"/>
                      <w:sz w:val="22"/>
                      <w:szCs w:val="22"/>
                      <w:lang w:eastAsia="en-US"/>
                    </w:rPr>
                    <w:t xml:space="preserve">1 900 000,00</w:t>
                  </w:r>
                  <w:r>
                    <w:rPr>
                      <w:rFonts w:eastAsia="Times New Roman"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line="276" w:lineRule="auto"/>
                    <w:rPr>
                      <w:rFonts w:eastAsia="Times New Roman"/>
                      <w:lang w:eastAsia="en-US"/>
                    </w:rPr>
                    <w:framePr w:hSpace="180" w:wrap="around" w:vAnchor="text" w:hAnchor="margin" w:xAlign="center" w:y="-888"/>
                  </w:pPr>
                  <w:r>
                    <w:rPr>
                      <w:rFonts w:eastAsia="Times New Roman"/>
                      <w:sz w:val="22"/>
                      <w:szCs w:val="22"/>
                      <w:lang w:eastAsia="en-US"/>
                    </w:rPr>
                    <w:t xml:space="preserve">1 900 000,00</w:t>
                  </w:r>
                  <w:r>
                    <w:rPr>
                      <w:rFonts w:eastAsia="Times New Roman"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1843" w:type="dxa"/>
                  <w:textDirection w:val="lrTb"/>
                  <w:noWrap w:val="false"/>
                </w:tcPr>
                <w:p>
                  <w:pPr>
                    <w:jc w:val="center"/>
                    <w:spacing w:line="276" w:lineRule="auto"/>
                    <w:rPr>
                      <w:lang w:eastAsia="en-US"/>
                    </w:rPr>
                    <w:framePr w:hSpace="180" w:wrap="around" w:vAnchor="text" w:hAnchor="margin" w:xAlign="center" w:y="-888"/>
                  </w:pPr>
                  <w:r>
                    <w:rPr>
                      <w:sz w:val="22"/>
                      <w:szCs w:val="22"/>
                      <w:lang w:eastAsia="en-US"/>
                    </w:rPr>
                    <w:t xml:space="preserve">1 900 000,00</w:t>
                  </w:r>
                  <w:r>
                    <w:rPr>
                      <w:lang w:eastAsia="en-US"/>
                    </w:rPr>
                  </w:r>
                </w:p>
              </w:tc>
            </w:tr>
            <w:tr>
              <w:tblPrEx/>
              <w:trPr>
                <w:trHeight w:val="428"/>
              </w:trPr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3256" w:type="dxa"/>
                  <w:textDirection w:val="lrTb"/>
                  <w:noWrap w:val="false"/>
                </w:tcPr>
                <w:p>
                  <w:pPr>
                    <w:jc w:val="center"/>
                    <w:spacing w:line="276" w:lineRule="auto"/>
                    <w:rPr>
                      <w:rFonts w:eastAsia="Times New Roman"/>
                      <w:color w:val="000000"/>
                      <w:lang w:eastAsia="en-US"/>
                    </w:rPr>
                    <w:framePr w:hSpace="180" w:wrap="around" w:vAnchor="text" w:hAnchor="margin" w:xAlign="center" w:y="-888"/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  <w:lang w:eastAsia="en-US"/>
                    </w:rPr>
                    <w:t xml:space="preserve">000 1 05 03000 01 0000 110</w:t>
                  </w:r>
                  <w:r>
                    <w:rPr>
                      <w:rFonts w:eastAsia="Times New Roman"/>
                      <w:color w:val="000000"/>
                      <w:lang w:eastAsia="en-US"/>
                    </w:rPr>
                  </w:r>
                </w:p>
              </w:tc>
              <w:tc>
                <w:tcPr>
                  <w:shd w:val="solid" w:color="ffffff" w:fill="auto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6236" w:type="dxa"/>
                  <w:textDirection w:val="lrTb"/>
                  <w:noWrap w:val="false"/>
                </w:tcPr>
                <w:p>
                  <w:pPr>
                    <w:spacing w:line="276" w:lineRule="auto"/>
                    <w:rPr>
                      <w:rFonts w:eastAsia="Times New Roman"/>
                      <w:color w:val="000000"/>
                      <w:lang w:eastAsia="en-US"/>
                    </w:rPr>
                    <w:framePr w:hSpace="180" w:wrap="around" w:vAnchor="text" w:hAnchor="margin" w:xAlign="center" w:y="-888"/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  <w:lang w:eastAsia="en-US"/>
                    </w:rPr>
                    <w:t xml:space="preserve">Единый сельскохозяйственный налог</w:t>
                  </w:r>
                  <w:r>
                    <w:rPr>
                      <w:rFonts w:eastAsia="Times New Roman"/>
                      <w:color w:val="000000"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1559" w:type="dxa"/>
                  <w:textDirection w:val="lrTb"/>
                  <w:noWrap w:val="false"/>
                </w:tcPr>
                <w:p>
                  <w:pPr>
                    <w:jc w:val="center"/>
                    <w:spacing w:line="276" w:lineRule="auto"/>
                    <w:rPr>
                      <w:rFonts w:eastAsia="Times New Roman"/>
                      <w:lang w:eastAsia="en-US"/>
                    </w:rPr>
                    <w:framePr w:hSpace="180" w:wrap="around" w:vAnchor="text" w:hAnchor="margin" w:xAlign="center" w:y="-888"/>
                  </w:pPr>
                  <w:r>
                    <w:rPr>
                      <w:rFonts w:eastAsia="Times New Roman"/>
                      <w:sz w:val="22"/>
                      <w:szCs w:val="22"/>
                      <w:lang w:eastAsia="en-US"/>
                    </w:rPr>
                    <w:t xml:space="preserve">462 000,00</w:t>
                  </w:r>
                  <w:r>
                    <w:rPr>
                      <w:rFonts w:eastAsia="Times New Roman"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line="276" w:lineRule="auto"/>
                    <w:rPr>
                      <w:rFonts w:eastAsia="Times New Roman"/>
                      <w:lang w:eastAsia="en-US"/>
                    </w:rPr>
                    <w:framePr w:hSpace="180" w:wrap="around" w:vAnchor="text" w:hAnchor="margin" w:xAlign="center" w:y="-888"/>
                  </w:pPr>
                  <w:r>
                    <w:rPr>
                      <w:rFonts w:eastAsia="Times New Roman"/>
                      <w:sz w:val="22"/>
                      <w:szCs w:val="22"/>
                      <w:lang w:eastAsia="en-US"/>
                    </w:rPr>
                    <w:t xml:space="preserve">471 000,00</w:t>
                  </w:r>
                  <w:r>
                    <w:rPr>
                      <w:rFonts w:eastAsia="Times New Roman"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1843" w:type="dxa"/>
                  <w:textDirection w:val="lrTb"/>
                  <w:noWrap w:val="false"/>
                </w:tcPr>
                <w:p>
                  <w:pPr>
                    <w:jc w:val="center"/>
                    <w:spacing w:line="276" w:lineRule="auto"/>
                    <w:rPr>
                      <w:lang w:eastAsia="en-US"/>
                    </w:rPr>
                    <w:framePr w:hSpace="180" w:wrap="around" w:vAnchor="text" w:hAnchor="margin" w:xAlign="center" w:y="-888"/>
                  </w:pPr>
                  <w:r>
                    <w:rPr>
                      <w:rFonts w:eastAsia="Times New Roman"/>
                      <w:sz w:val="22"/>
                      <w:szCs w:val="22"/>
                      <w:lang w:eastAsia="en-US"/>
                    </w:rPr>
                    <w:t xml:space="preserve">480 000,00</w:t>
                  </w:r>
                  <w:r>
                    <w:rPr>
                      <w:lang w:eastAsia="en-US"/>
                    </w:rPr>
                  </w:r>
                </w:p>
              </w:tc>
            </w:tr>
            <w:tr>
              <w:tblPrEx/>
              <w:trPr>
                <w:trHeight w:val="428"/>
              </w:trPr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3256" w:type="dxa"/>
                  <w:textDirection w:val="lrTb"/>
                  <w:noWrap w:val="false"/>
                </w:tcPr>
                <w:p>
                  <w:pPr>
                    <w:jc w:val="center"/>
                    <w:spacing w:line="276" w:lineRule="auto"/>
                    <w:rPr>
                      <w:rFonts w:eastAsia="Times New Roman"/>
                      <w:color w:val="000000"/>
                      <w:lang w:eastAsia="en-US"/>
                    </w:rPr>
                    <w:framePr w:hSpace="180" w:wrap="around" w:vAnchor="text" w:hAnchor="margin" w:xAlign="center" w:y="-888"/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  <w:lang w:eastAsia="en-US"/>
                    </w:rPr>
                    <w:t xml:space="preserve">000 1 06 01000 00 0000 110</w:t>
                  </w:r>
                  <w:r>
                    <w:rPr>
                      <w:rFonts w:eastAsia="Times New Roman"/>
                      <w:color w:val="000000"/>
                      <w:lang w:eastAsia="en-US"/>
                    </w:rPr>
                  </w:r>
                </w:p>
              </w:tc>
              <w:tc>
                <w:tcPr>
                  <w:shd w:val="solid" w:color="ffffff" w:fill="auto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6236" w:type="dxa"/>
                  <w:textDirection w:val="lrTb"/>
                  <w:noWrap w:val="false"/>
                </w:tcPr>
                <w:p>
                  <w:pPr>
                    <w:spacing w:line="276" w:lineRule="auto"/>
                    <w:rPr>
                      <w:rFonts w:eastAsia="Times New Roman"/>
                      <w:color w:val="000000"/>
                      <w:lang w:eastAsia="en-US"/>
                    </w:rPr>
                    <w:framePr w:hSpace="180" w:wrap="around" w:vAnchor="text" w:hAnchor="margin" w:xAlign="center" w:y="-888"/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  <w:lang w:eastAsia="en-US"/>
                    </w:rPr>
                    <w:t xml:space="preserve">Налог на имущество с физических лиц</w:t>
                  </w:r>
                  <w:r>
                    <w:rPr>
                      <w:rFonts w:eastAsia="Times New Roman"/>
                      <w:color w:val="000000"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1559" w:type="dxa"/>
                  <w:textDirection w:val="lrTb"/>
                  <w:noWrap w:val="false"/>
                </w:tcPr>
                <w:p>
                  <w:pPr>
                    <w:jc w:val="center"/>
                    <w:spacing w:line="276" w:lineRule="auto"/>
                    <w:rPr>
                      <w:rFonts w:eastAsia="Times New Roman"/>
                      <w:lang w:eastAsia="en-US"/>
                    </w:rPr>
                    <w:framePr w:hSpace="180" w:wrap="around" w:vAnchor="text" w:hAnchor="margin" w:xAlign="center" w:y="-888"/>
                  </w:pPr>
                  <w:r>
                    <w:rPr>
                      <w:rFonts w:eastAsia="Times New Roman"/>
                      <w:sz w:val="22"/>
                      <w:szCs w:val="22"/>
                      <w:lang w:eastAsia="en-US"/>
                    </w:rPr>
                    <w:t xml:space="preserve">205 000,00</w:t>
                  </w:r>
                  <w:r>
                    <w:rPr>
                      <w:rFonts w:eastAsia="Times New Roman"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line="276" w:lineRule="auto"/>
                    <w:rPr>
                      <w:rFonts w:eastAsia="Times New Roman"/>
                      <w:lang w:eastAsia="en-US"/>
                    </w:rPr>
                    <w:framePr w:hSpace="180" w:wrap="around" w:vAnchor="text" w:hAnchor="margin" w:xAlign="center" w:y="-888"/>
                  </w:pPr>
                  <w:r>
                    <w:rPr>
                      <w:rFonts w:eastAsia="Times New Roman"/>
                      <w:sz w:val="22"/>
                      <w:szCs w:val="22"/>
                      <w:lang w:eastAsia="en-US"/>
                    </w:rPr>
                    <w:t xml:space="preserve">210 000,00</w:t>
                  </w:r>
                  <w:r>
                    <w:rPr>
                      <w:rFonts w:eastAsia="Times New Roman"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1843" w:type="dxa"/>
                  <w:textDirection w:val="lrTb"/>
                  <w:noWrap w:val="false"/>
                </w:tcPr>
                <w:p>
                  <w:pPr>
                    <w:jc w:val="center"/>
                    <w:spacing w:line="276" w:lineRule="auto"/>
                    <w:rPr>
                      <w:lang w:eastAsia="en-US"/>
                    </w:rPr>
                    <w:framePr w:hSpace="180" w:wrap="around" w:vAnchor="text" w:hAnchor="margin" w:xAlign="center" w:y="-888"/>
                  </w:pPr>
                  <w:r>
                    <w:rPr>
                      <w:sz w:val="22"/>
                      <w:szCs w:val="22"/>
                      <w:lang w:eastAsia="en-US"/>
                    </w:rPr>
                    <w:t xml:space="preserve">215 000,00</w:t>
                  </w:r>
                  <w:r>
                    <w:rPr>
                      <w:lang w:eastAsia="en-US"/>
                    </w:rPr>
                  </w:r>
                </w:p>
              </w:tc>
            </w:tr>
            <w:tr>
              <w:tblPrEx/>
              <w:trPr>
                <w:trHeight w:val="419"/>
              </w:trPr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3256" w:type="dxa"/>
                  <w:textDirection w:val="lrTb"/>
                  <w:noWrap w:val="false"/>
                </w:tcPr>
                <w:p>
                  <w:pPr>
                    <w:jc w:val="center"/>
                    <w:spacing w:line="276" w:lineRule="auto"/>
                    <w:rPr>
                      <w:rFonts w:eastAsia="Times New Roman"/>
                      <w:color w:val="000000"/>
                      <w:lang w:eastAsia="en-US"/>
                    </w:rPr>
                    <w:framePr w:hSpace="180" w:wrap="around" w:vAnchor="text" w:hAnchor="margin" w:xAlign="center" w:y="-888"/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  <w:lang w:eastAsia="en-US"/>
                    </w:rPr>
                    <w:t xml:space="preserve">000 1 06 06000 00 0000 110</w:t>
                  </w:r>
                  <w:r>
                    <w:rPr>
                      <w:rFonts w:eastAsia="Times New Roman"/>
                      <w:color w:val="000000"/>
                      <w:lang w:eastAsia="en-US"/>
                    </w:rPr>
                  </w:r>
                </w:p>
              </w:tc>
              <w:tc>
                <w:tcPr>
                  <w:shd w:val="solid" w:color="ffffff" w:fill="auto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6236" w:type="dxa"/>
                  <w:textDirection w:val="lrTb"/>
                  <w:noWrap w:val="false"/>
                </w:tcPr>
                <w:p>
                  <w:pPr>
                    <w:spacing w:line="276" w:lineRule="auto"/>
                    <w:rPr>
                      <w:rFonts w:eastAsia="Times New Roman"/>
                      <w:color w:val="000000"/>
                      <w:lang w:eastAsia="en-US"/>
                    </w:rPr>
                    <w:framePr w:hSpace="180" w:wrap="around" w:vAnchor="text" w:hAnchor="margin" w:xAlign="center" w:y="-888"/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  <w:lang w:eastAsia="en-US"/>
                    </w:rPr>
                    <w:t xml:space="preserve">Земельный налог</w:t>
                  </w:r>
                  <w:r>
                    <w:rPr>
                      <w:rFonts w:eastAsia="Times New Roman"/>
                      <w:color w:val="000000"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1559" w:type="dxa"/>
                  <w:textDirection w:val="lrTb"/>
                  <w:noWrap w:val="false"/>
                </w:tcPr>
                <w:p>
                  <w:pPr>
                    <w:jc w:val="center"/>
                    <w:spacing w:line="276" w:lineRule="auto"/>
                    <w:rPr>
                      <w:rFonts w:eastAsia="Times New Roman"/>
                      <w:lang w:eastAsia="en-US"/>
                    </w:rPr>
                    <w:framePr w:hSpace="180" w:wrap="around" w:vAnchor="text" w:hAnchor="margin" w:xAlign="center" w:y="-888"/>
                  </w:pPr>
                  <w:r>
                    <w:rPr>
                      <w:rFonts w:eastAsia="Times New Roman"/>
                      <w:sz w:val="22"/>
                      <w:szCs w:val="22"/>
                      <w:lang w:eastAsia="en-US"/>
                    </w:rPr>
                    <w:t xml:space="preserve">1 212 000,00</w:t>
                  </w:r>
                  <w:r>
                    <w:rPr>
                      <w:rFonts w:eastAsia="Times New Roman"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line="276" w:lineRule="auto"/>
                    <w:rPr>
                      <w:rFonts w:eastAsia="Times New Roman"/>
                      <w:lang w:eastAsia="en-US"/>
                    </w:rPr>
                    <w:framePr w:hSpace="180" w:wrap="around" w:vAnchor="text" w:hAnchor="margin" w:xAlign="center" w:y="-888"/>
                  </w:pPr>
                  <w:r>
                    <w:rPr>
                      <w:rFonts w:eastAsia="Times New Roman"/>
                      <w:sz w:val="22"/>
                      <w:szCs w:val="22"/>
                      <w:lang w:eastAsia="en-US"/>
                    </w:rPr>
                    <w:t xml:space="preserve">1 216 000,00</w:t>
                  </w:r>
                  <w:r>
                    <w:rPr>
                      <w:rFonts w:eastAsia="Times New Roman"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1843" w:type="dxa"/>
                  <w:textDirection w:val="lrTb"/>
                  <w:noWrap w:val="false"/>
                </w:tcPr>
                <w:p>
                  <w:pPr>
                    <w:jc w:val="center"/>
                    <w:spacing w:line="276" w:lineRule="auto"/>
                    <w:rPr>
                      <w:lang w:eastAsia="en-US"/>
                    </w:rPr>
                    <w:framePr w:hSpace="180" w:wrap="around" w:vAnchor="text" w:hAnchor="margin" w:xAlign="center" w:y="-888"/>
                  </w:pPr>
                  <w:r>
                    <w:rPr>
                      <w:sz w:val="22"/>
                      <w:szCs w:val="22"/>
                      <w:lang w:eastAsia="en-US"/>
                    </w:rPr>
                    <w:t xml:space="preserve">1 220 000,00</w:t>
                  </w:r>
                  <w:r>
                    <w:rPr>
                      <w:lang w:eastAsia="en-US"/>
                    </w:rPr>
                  </w:r>
                </w:p>
              </w:tc>
            </w:tr>
            <w:tr>
              <w:tblPrEx/>
              <w:trPr>
                <w:trHeight w:val="543"/>
              </w:trPr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3256" w:type="dxa"/>
                  <w:textDirection w:val="lrTb"/>
                  <w:noWrap w:val="false"/>
                </w:tcPr>
                <w:p>
                  <w:pPr>
                    <w:jc w:val="center"/>
                    <w:spacing w:line="276" w:lineRule="auto"/>
                    <w:rPr>
                      <w:rFonts w:eastAsia="Times New Roman"/>
                      <w:b/>
                      <w:bCs/>
                      <w:color w:val="000000"/>
                      <w:lang w:eastAsia="en-US"/>
                    </w:rPr>
                    <w:framePr w:hSpace="180" w:wrap="around" w:vAnchor="text" w:hAnchor="margin" w:xAlign="center" w:y="-888"/>
                  </w:pPr>
                  <w:r>
                    <w:rPr>
                      <w:rFonts w:eastAsia="Times New Roman"/>
                      <w:b/>
                      <w:bCs/>
                      <w:color w:val="000000"/>
                      <w:lang w:eastAsia="en-US"/>
                    </w:rPr>
                  </w:r>
                  <w:r>
                    <w:rPr>
                      <w:rFonts w:eastAsia="Times New Roman"/>
                      <w:b/>
                      <w:bCs/>
                      <w:color w:val="000000"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6236" w:type="dxa"/>
                  <w:textDirection w:val="lrTb"/>
                  <w:noWrap w:val="false"/>
                </w:tcPr>
                <w:p>
                  <w:pPr>
                    <w:spacing w:line="276" w:lineRule="auto"/>
                    <w:rPr>
                      <w:rFonts w:eastAsia="Times New Roman"/>
                      <w:b/>
                      <w:bCs/>
                      <w:color w:val="000000"/>
                      <w:lang w:eastAsia="en-US"/>
                    </w:rPr>
                    <w:framePr w:hSpace="180" w:wrap="around" w:vAnchor="text" w:hAnchor="margin" w:xAlign="center" w:y="-888"/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Неналоговые доходы</w:t>
                  </w:r>
                  <w:r>
                    <w:rPr>
                      <w:rFonts w:eastAsia="Times New Roman"/>
                      <w:b/>
                      <w:bCs/>
                      <w:color w:val="000000"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1559" w:type="dxa"/>
                  <w:textDirection w:val="lrTb"/>
                  <w:noWrap w:val="false"/>
                </w:tcPr>
                <w:p>
                  <w:pPr>
                    <w:jc w:val="center"/>
                    <w:spacing w:line="276" w:lineRule="auto"/>
                    <w:rPr>
                      <w:rFonts w:eastAsia="Times New Roman"/>
                      <w:b/>
                      <w:bCs/>
                      <w:lang w:eastAsia="en-US"/>
                    </w:rPr>
                    <w:framePr w:hSpace="180" w:wrap="around" w:vAnchor="text" w:hAnchor="margin" w:xAlign="center" w:y="-888"/>
                  </w:pPr>
                  <w:r>
                    <w:rPr>
                      <w:rFonts w:eastAsia="Times New Roman"/>
                      <w:b/>
                      <w:bCs/>
                      <w:sz w:val="22"/>
                      <w:szCs w:val="22"/>
                      <w:lang w:eastAsia="en-US"/>
                    </w:rPr>
                    <w:t xml:space="preserve">1 720 000,00</w:t>
                  </w:r>
                  <w:r>
                    <w:rPr>
                      <w:rFonts w:eastAsia="Times New Roman"/>
                      <w:b/>
                      <w:bCs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line="276" w:lineRule="auto"/>
                    <w:rPr>
                      <w:rFonts w:eastAsia="Times New Roman"/>
                      <w:b/>
                      <w:bCs/>
                      <w:lang w:eastAsia="en-US"/>
                    </w:rPr>
                    <w:framePr w:hSpace="180" w:wrap="around" w:vAnchor="text" w:hAnchor="margin" w:xAlign="center" w:y="-888"/>
                  </w:pPr>
                  <w:r>
                    <w:rPr>
                      <w:rFonts w:eastAsia="Times New Roman"/>
                      <w:b/>
                      <w:bCs/>
                      <w:sz w:val="22"/>
                      <w:szCs w:val="22"/>
                      <w:lang w:eastAsia="en-US"/>
                    </w:rPr>
                    <w:t xml:space="preserve">1 720 000,00</w:t>
                  </w:r>
                  <w:r>
                    <w:rPr>
                      <w:rFonts w:eastAsia="Times New Roman"/>
                      <w:b/>
                      <w:bCs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1843" w:type="dxa"/>
                  <w:textDirection w:val="lrTb"/>
                  <w:noWrap w:val="false"/>
                </w:tcPr>
                <w:p>
                  <w:pPr>
                    <w:jc w:val="center"/>
                    <w:spacing w:line="276" w:lineRule="auto"/>
                    <w:rPr>
                      <w:b/>
                      <w:lang w:eastAsia="en-US"/>
                    </w:rPr>
                    <w:framePr w:hSpace="180" w:wrap="around" w:vAnchor="text" w:hAnchor="margin" w:xAlign="center" w:y="-888"/>
                  </w:pPr>
                  <w:r>
                    <w:rPr>
                      <w:rFonts w:eastAsia="Times New Roman"/>
                      <w:b/>
                      <w:bCs/>
                      <w:sz w:val="22"/>
                      <w:szCs w:val="22"/>
                      <w:lang w:eastAsia="en-US"/>
                    </w:rPr>
                    <w:t xml:space="preserve">1 720 000,00</w:t>
                  </w:r>
                  <w:r>
                    <w:rPr>
                      <w:b/>
                      <w:lang w:eastAsia="en-US"/>
                    </w:rPr>
                  </w:r>
                </w:p>
              </w:tc>
            </w:tr>
            <w:tr>
              <w:tblPrEx/>
              <w:trPr>
                <w:trHeight w:val="543"/>
              </w:trPr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3256" w:type="dxa"/>
                  <w:textDirection w:val="lrTb"/>
                  <w:noWrap w:val="false"/>
                </w:tcPr>
                <w:p>
                  <w:pPr>
                    <w:jc w:val="center"/>
                    <w:spacing w:line="276" w:lineRule="auto"/>
                    <w:rPr>
                      <w:rFonts w:eastAsia="Times New Roman"/>
                      <w:b/>
                      <w:bCs/>
                      <w:color w:val="000000"/>
                      <w:lang w:eastAsia="en-US"/>
                    </w:rPr>
                    <w:framePr w:hSpace="180" w:wrap="around" w:vAnchor="text" w:hAnchor="margin" w:xAlign="center" w:y="-888"/>
                  </w:pPr>
                  <w:r>
                    <w:rPr>
                      <w:color w:val="000000"/>
                      <w:sz w:val="22"/>
                      <w:szCs w:val="22"/>
                      <w:lang w:eastAsia="en-US"/>
                    </w:rPr>
                    <w:t xml:space="preserve">000 1 11 05025 10 0000 120</w:t>
                  </w:r>
                  <w:r>
                    <w:rPr>
                      <w:rFonts w:eastAsia="Times New Roman"/>
                      <w:b/>
                      <w:bCs/>
                      <w:color w:val="000000"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6236" w:type="dxa"/>
                  <w:textDirection w:val="lrTb"/>
                  <w:noWrap w:val="false"/>
                </w:tcPr>
                <w:p>
                  <w:pPr>
                    <w:spacing w:line="276" w:lineRule="auto"/>
                    <w:rPr>
                      <w:rFonts w:eastAsia="Times New Roman"/>
                      <w:b/>
                      <w:bCs/>
                      <w:color w:val="000000"/>
                      <w:lang w:eastAsia="en-US"/>
                    </w:rPr>
                    <w:framePr w:hSpace="180" w:wrap="around" w:vAnchor="text" w:hAnchor="margin" w:xAlign="center" w:y="-888"/>
                  </w:pPr>
                  <w:r>
                    <w:rPr>
                      <w:color w:val="000000"/>
                      <w:sz w:val="22"/>
                      <w:szCs w:val="22"/>
                      <w:shd w:val="clear" w:color="auto" w:fill="ffffff"/>
                      <w:lang w:eastAsia="en-US"/>
                    </w:rPr>
                    <w:t xml:space="preserve">Доходы, получаемые в виде арендной платы, а также средства от продажи права на заключение договоров аренды за земли, </w:t>
                  </w:r>
                  <w:r>
                    <w:rPr>
                      <w:color w:val="000000"/>
                      <w:sz w:val="22"/>
                      <w:szCs w:val="22"/>
                      <w:shd w:val="clear" w:color="auto" w:fill="ffffff"/>
                      <w:lang w:eastAsia="en-US"/>
                    </w:rPr>
                    <w:t xml:space="preserve">находящиеся в собственности сельских поселений (за исключением земельных участков муниципальных бюджетных и автономных учреждений)</w:t>
                  </w:r>
                  <w:r>
                    <w:rPr>
                      <w:rFonts w:eastAsia="Times New Roman"/>
                      <w:b/>
                      <w:bCs/>
                      <w:color w:val="000000"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1559" w:type="dxa"/>
                  <w:textDirection w:val="lrTb"/>
                  <w:noWrap w:val="false"/>
                </w:tcPr>
                <w:p>
                  <w:pPr>
                    <w:jc w:val="center"/>
                    <w:spacing w:line="276" w:lineRule="auto"/>
                    <w:rPr>
                      <w:rFonts w:eastAsia="Times New Roman"/>
                      <w:b/>
                      <w:bCs/>
                      <w:lang w:eastAsia="en-US"/>
                    </w:rPr>
                    <w:framePr w:hSpace="180" w:wrap="around" w:vAnchor="text" w:hAnchor="margin" w:xAlign="center" w:y="-888"/>
                  </w:pPr>
                  <w:r>
                    <w:rPr>
                      <w:rFonts w:eastAsia="Times New Roman"/>
                      <w:sz w:val="22"/>
                      <w:szCs w:val="22"/>
                      <w:lang w:eastAsia="en-US"/>
                    </w:rPr>
                    <w:t xml:space="preserve">1 720 000,00</w:t>
                  </w:r>
                  <w:r>
                    <w:rPr>
                      <w:rFonts w:eastAsia="Times New Roman"/>
                      <w:b/>
                      <w:bCs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line="276" w:lineRule="auto"/>
                    <w:rPr>
                      <w:rFonts w:eastAsia="Times New Roman"/>
                      <w:b/>
                      <w:bCs/>
                      <w:lang w:eastAsia="en-US"/>
                    </w:rPr>
                    <w:framePr w:hSpace="180" w:wrap="around" w:vAnchor="text" w:hAnchor="margin" w:xAlign="center" w:y="-888"/>
                  </w:pPr>
                  <w:r>
                    <w:rPr>
                      <w:rFonts w:eastAsia="Times New Roman"/>
                      <w:sz w:val="22"/>
                      <w:szCs w:val="22"/>
                      <w:lang w:eastAsia="en-US"/>
                    </w:rPr>
                    <w:t xml:space="preserve">1 720 000,00</w:t>
                  </w:r>
                  <w:r>
                    <w:rPr>
                      <w:rFonts w:eastAsia="Times New Roman"/>
                      <w:b/>
                      <w:bCs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1843" w:type="dxa"/>
                  <w:textDirection w:val="lrTb"/>
                  <w:noWrap w:val="false"/>
                </w:tcPr>
                <w:p>
                  <w:pPr>
                    <w:jc w:val="center"/>
                    <w:spacing w:line="276" w:lineRule="auto"/>
                    <w:rPr>
                      <w:b/>
                      <w:lang w:eastAsia="en-US"/>
                    </w:rPr>
                    <w:framePr w:hSpace="180" w:wrap="around" w:vAnchor="text" w:hAnchor="margin" w:xAlign="center" w:y="-888"/>
                  </w:pPr>
                  <w:r>
                    <w:rPr>
                      <w:rFonts w:eastAsia="Times New Roman"/>
                      <w:sz w:val="22"/>
                      <w:szCs w:val="22"/>
                      <w:lang w:eastAsia="en-US"/>
                    </w:rPr>
                    <w:t xml:space="preserve">1 720 000,00</w:t>
                  </w:r>
                  <w:r>
                    <w:rPr>
                      <w:b/>
                      <w:lang w:eastAsia="en-US"/>
                    </w:rPr>
                  </w:r>
                </w:p>
              </w:tc>
            </w:tr>
            <w:tr>
              <w:tblPrEx/>
              <w:trPr>
                <w:trHeight w:val="569"/>
              </w:trPr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3256" w:type="dxa"/>
                  <w:textDirection w:val="lrTb"/>
                  <w:noWrap w:val="false"/>
                </w:tcPr>
                <w:p>
                  <w:pPr>
                    <w:jc w:val="center"/>
                    <w:spacing w:line="276" w:lineRule="auto"/>
                    <w:rPr>
                      <w:rFonts w:eastAsia="Times New Roman"/>
                      <w:b/>
                      <w:bCs/>
                      <w:color w:val="000000"/>
                      <w:lang w:eastAsia="en-US"/>
                    </w:rPr>
                    <w:framePr w:hSpace="180" w:wrap="around" w:vAnchor="text" w:hAnchor="margin" w:xAlign="center" w:y="-888"/>
                  </w:pPr>
                  <w:r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000 2 00 00000 00 0000 000</w:t>
                  </w:r>
                  <w:r>
                    <w:rPr>
                      <w:rFonts w:eastAsia="Times New Roman"/>
                      <w:b/>
                      <w:bCs/>
                      <w:color w:val="000000"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6236" w:type="dxa"/>
                  <w:textDirection w:val="lrTb"/>
                  <w:noWrap w:val="false"/>
                </w:tcPr>
                <w:p>
                  <w:pPr>
                    <w:spacing w:line="276" w:lineRule="auto"/>
                    <w:rPr>
                      <w:rFonts w:eastAsia="Times New Roman"/>
                      <w:b/>
                      <w:bCs/>
                      <w:color w:val="000000"/>
                      <w:lang w:eastAsia="en-US"/>
                    </w:rPr>
                    <w:framePr w:hSpace="180" w:wrap="around" w:vAnchor="text" w:hAnchor="margin" w:xAlign="center" w:y="-888"/>
                  </w:pPr>
                  <w:r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Безвозмездные поступления</w:t>
                  </w:r>
                  <w:r>
                    <w:rPr>
                      <w:rFonts w:eastAsia="Times New Roman"/>
                      <w:b/>
                      <w:bCs/>
                      <w:color w:val="000000"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1559" w:type="dxa"/>
                  <w:textDirection w:val="lrTb"/>
                  <w:noWrap w:val="false"/>
                </w:tcPr>
                <w:p>
                  <w:pPr>
                    <w:jc w:val="center"/>
                    <w:spacing w:line="276" w:lineRule="auto"/>
                    <w:rPr>
                      <w:rFonts w:eastAsia="Times New Roman"/>
                      <w:b/>
                      <w:bCs/>
                      <w:lang w:eastAsia="en-US"/>
                    </w:rPr>
                    <w:framePr w:hSpace="180" w:wrap="around" w:vAnchor="text" w:hAnchor="margin" w:xAlign="center" w:y="-888"/>
                  </w:pPr>
                  <w:r>
                    <w:rPr>
                      <w:rFonts w:eastAsia="Times New Roman"/>
                      <w:b/>
                      <w:bCs/>
                      <w:sz w:val="22"/>
                      <w:szCs w:val="22"/>
                      <w:lang w:eastAsia="en-US"/>
                    </w:rPr>
                    <w:t xml:space="preserve">9</w:t>
                  </w:r>
                  <w:r>
                    <w:rPr>
                      <w:rFonts w:eastAsia="Times New Roman"/>
                      <w:b/>
                      <w:bCs/>
                      <w:sz w:val="22"/>
                      <w:szCs w:val="22"/>
                      <w:lang w:eastAsia="en-US"/>
                    </w:rPr>
                    <w:t xml:space="preserve"> </w:t>
                  </w:r>
                  <w:r>
                    <w:rPr>
                      <w:rFonts w:eastAsia="Times New Roman"/>
                      <w:b/>
                      <w:bCs/>
                      <w:sz w:val="22"/>
                      <w:szCs w:val="22"/>
                      <w:lang w:eastAsia="en-US"/>
                    </w:rPr>
                    <w:t xml:space="preserve">4</w:t>
                  </w:r>
                  <w:r>
                    <w:rPr>
                      <w:rFonts w:eastAsia="Times New Roman"/>
                      <w:b/>
                      <w:bCs/>
                      <w:sz w:val="22"/>
                      <w:szCs w:val="22"/>
                      <w:lang w:eastAsia="en-US"/>
                    </w:rPr>
                    <w:t xml:space="preserve">5</w:t>
                  </w:r>
                  <w:r>
                    <w:rPr>
                      <w:rFonts w:eastAsia="Times New Roman"/>
                      <w:b/>
                      <w:bCs/>
                      <w:sz w:val="22"/>
                      <w:szCs w:val="22"/>
                      <w:lang w:eastAsia="en-US"/>
                    </w:rPr>
                    <w:t xml:space="preserve">2</w:t>
                  </w:r>
                  <w:r>
                    <w:rPr>
                      <w:rFonts w:eastAsia="Times New Roman"/>
                      <w:b/>
                      <w:bCs/>
                      <w:sz w:val="22"/>
                      <w:szCs w:val="22"/>
                      <w:lang w:eastAsia="en-US"/>
                    </w:rPr>
                    <w:t xml:space="preserve"> </w:t>
                  </w:r>
                  <w:r>
                    <w:rPr>
                      <w:rFonts w:eastAsia="Times New Roman"/>
                      <w:b/>
                      <w:bCs/>
                      <w:sz w:val="22"/>
                      <w:szCs w:val="22"/>
                      <w:lang w:eastAsia="en-US"/>
                    </w:rPr>
                    <w:t xml:space="preserve">906,56</w:t>
                  </w:r>
                  <w:r>
                    <w:rPr>
                      <w:rFonts w:eastAsia="Times New Roman"/>
                      <w:b/>
                      <w:bCs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line="276" w:lineRule="auto"/>
                    <w:rPr>
                      <w:rFonts w:eastAsia="Times New Roman"/>
                      <w:b/>
                      <w:bCs/>
                      <w:lang w:eastAsia="en-US"/>
                    </w:rPr>
                    <w:framePr w:hSpace="180" w:wrap="around" w:vAnchor="text" w:hAnchor="margin" w:xAlign="center" w:y="-888"/>
                  </w:pPr>
                  <w:r>
                    <w:rPr>
                      <w:rFonts w:eastAsia="Times New Roman"/>
                      <w:b/>
                      <w:bCs/>
                      <w:sz w:val="22"/>
                      <w:szCs w:val="22"/>
                      <w:lang w:eastAsia="en-US"/>
                    </w:rPr>
                    <w:t xml:space="preserve">3 487 094,40</w:t>
                  </w:r>
                  <w:r>
                    <w:rPr>
                      <w:rFonts w:eastAsia="Times New Roman"/>
                      <w:b/>
                      <w:bCs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1843" w:type="dxa"/>
                  <w:textDirection w:val="lrTb"/>
                  <w:noWrap w:val="false"/>
                </w:tcPr>
                <w:p>
                  <w:pPr>
                    <w:jc w:val="center"/>
                    <w:spacing w:line="276" w:lineRule="auto"/>
                    <w:rPr>
                      <w:rFonts w:eastAsia="Times New Roman"/>
                      <w:b/>
                      <w:bCs/>
                      <w:lang w:eastAsia="en-US"/>
                    </w:rPr>
                    <w:framePr w:hSpace="180" w:wrap="around" w:vAnchor="text" w:hAnchor="margin" w:xAlign="center" w:y="-888"/>
                  </w:pPr>
                  <w:r>
                    <w:rPr>
                      <w:rFonts w:eastAsia="Times New Roman"/>
                      <w:b/>
                      <w:bCs/>
                      <w:sz w:val="22"/>
                      <w:szCs w:val="22"/>
                      <w:lang w:eastAsia="en-US"/>
                    </w:rPr>
                    <w:t xml:space="preserve">3 493 192,79</w:t>
                  </w:r>
                  <w:r>
                    <w:rPr>
                      <w:rFonts w:eastAsia="Times New Roman"/>
                      <w:b/>
                      <w:bCs/>
                      <w:lang w:eastAsia="en-US"/>
                    </w:rPr>
                  </w:r>
                </w:p>
              </w:tc>
            </w:tr>
            <w:tr>
              <w:tblPrEx/>
              <w:trPr>
                <w:trHeight w:val="569"/>
              </w:trPr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3256" w:type="dxa"/>
                  <w:textDirection w:val="lrTb"/>
                  <w:noWrap w:val="false"/>
                </w:tcPr>
                <w:p>
                  <w:pPr>
                    <w:jc w:val="center"/>
                    <w:spacing w:line="276" w:lineRule="auto"/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framePr w:hSpace="180" w:wrap="around" w:vAnchor="text" w:hAnchor="margin" w:xAlign="center" w:y="-888"/>
                  </w:pPr>
                  <w:r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000 </w:t>
                  </w:r>
                  <w:r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2</w:t>
                  </w:r>
                  <w:r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r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02</w:t>
                  </w:r>
                  <w:r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r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00000</w:t>
                  </w:r>
                  <w:r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r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00</w:t>
                  </w:r>
                  <w:r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r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0000</w:t>
                  </w:r>
                  <w:r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r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000</w:t>
                  </w:r>
                  <w:r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6236" w:type="dxa"/>
                  <w:textDirection w:val="lrTb"/>
                  <w:noWrap w:val="false"/>
                </w:tcPr>
                <w:p>
                  <w:pPr>
                    <w:spacing w:line="276" w:lineRule="auto"/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framePr w:hSpace="180" w:wrap="around" w:vAnchor="text" w:hAnchor="margin" w:xAlign="center" w:y="-888"/>
                  </w:pPr>
                  <w:r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Б</w:t>
                  </w:r>
                  <w:r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езвозмездные поступления от других бюджетов бюджетной системы Российской Федерации</w:t>
                  </w:r>
                  <w:r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1559" w:type="dxa"/>
                  <w:textDirection w:val="lrTb"/>
                  <w:noWrap w:val="false"/>
                </w:tcPr>
                <w:p>
                  <w:pPr>
                    <w:jc w:val="center"/>
                    <w:spacing w:line="276" w:lineRule="auto"/>
                    <w:rPr>
                      <w:rFonts w:eastAsia="Times New Roman"/>
                      <w:b/>
                      <w:bCs/>
                      <w:sz w:val="22"/>
                      <w:szCs w:val="22"/>
                      <w:lang w:eastAsia="en-US"/>
                    </w:rPr>
                    <w:framePr w:hSpace="180" w:wrap="around" w:vAnchor="text" w:hAnchor="margin" w:xAlign="center" w:y="-888"/>
                  </w:pPr>
                  <w:r>
                    <w:rPr>
                      <w:rFonts w:eastAsia="Times New Roman"/>
                      <w:b/>
                      <w:bCs/>
                      <w:sz w:val="22"/>
                      <w:szCs w:val="22"/>
                      <w:lang w:eastAsia="en-US"/>
                    </w:rPr>
                    <w:t xml:space="preserve">9</w:t>
                  </w:r>
                  <w:r>
                    <w:rPr>
                      <w:rFonts w:eastAsia="Times New Roman"/>
                      <w:b/>
                      <w:bCs/>
                      <w:sz w:val="22"/>
                      <w:szCs w:val="22"/>
                      <w:lang w:eastAsia="en-US"/>
                    </w:rPr>
                    <w:t xml:space="preserve"> </w:t>
                  </w:r>
                  <w:r>
                    <w:rPr>
                      <w:rFonts w:eastAsia="Times New Roman"/>
                      <w:b/>
                      <w:bCs/>
                      <w:sz w:val="22"/>
                      <w:szCs w:val="22"/>
                      <w:lang w:eastAsia="en-US"/>
                    </w:rPr>
                    <w:t xml:space="preserve">3</w:t>
                  </w:r>
                  <w:r>
                    <w:rPr>
                      <w:rFonts w:eastAsia="Times New Roman"/>
                      <w:b/>
                      <w:bCs/>
                      <w:sz w:val="22"/>
                      <w:szCs w:val="22"/>
                      <w:lang w:eastAsia="en-US"/>
                    </w:rPr>
                    <w:t xml:space="preserve">02 </w:t>
                  </w:r>
                  <w:r>
                    <w:rPr>
                      <w:rFonts w:eastAsia="Times New Roman"/>
                      <w:b/>
                      <w:bCs/>
                      <w:sz w:val="22"/>
                      <w:szCs w:val="22"/>
                      <w:lang w:eastAsia="en-US"/>
                    </w:rPr>
                    <w:t xml:space="preserve">906,56</w:t>
                  </w:r>
                  <w:r>
                    <w:rPr>
                      <w:rFonts w:eastAsia="Times New Roman"/>
                      <w:b/>
                      <w:bCs/>
                      <w:sz w:val="22"/>
                      <w:szCs w:val="22"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line="276" w:lineRule="auto"/>
                    <w:rPr>
                      <w:rFonts w:eastAsia="Times New Roman"/>
                      <w:b/>
                      <w:bCs/>
                      <w:sz w:val="22"/>
                      <w:szCs w:val="22"/>
                      <w:lang w:eastAsia="en-US"/>
                    </w:rPr>
                    <w:framePr w:hSpace="180" w:wrap="around" w:vAnchor="text" w:hAnchor="margin" w:xAlign="center" w:y="-888"/>
                  </w:pPr>
                  <w:r>
                    <w:rPr>
                      <w:rFonts w:eastAsia="Times New Roman"/>
                      <w:b/>
                      <w:bCs/>
                      <w:sz w:val="22"/>
                      <w:szCs w:val="22"/>
                      <w:lang w:eastAsia="en-US"/>
                    </w:rPr>
                    <w:t xml:space="preserve">3 487 094,40</w:t>
                  </w:r>
                  <w:r>
                    <w:rPr>
                      <w:rFonts w:eastAsia="Times New Roman"/>
                      <w:b/>
                      <w:bCs/>
                      <w:sz w:val="22"/>
                      <w:szCs w:val="22"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1843" w:type="dxa"/>
                  <w:textDirection w:val="lrTb"/>
                  <w:noWrap w:val="false"/>
                </w:tcPr>
                <w:p>
                  <w:pPr>
                    <w:jc w:val="center"/>
                    <w:spacing w:line="276" w:lineRule="auto"/>
                    <w:rPr>
                      <w:rFonts w:eastAsia="Times New Roman"/>
                      <w:b/>
                      <w:bCs/>
                      <w:sz w:val="22"/>
                      <w:szCs w:val="22"/>
                      <w:lang w:eastAsia="en-US"/>
                    </w:rPr>
                    <w:framePr w:hSpace="180" w:wrap="around" w:vAnchor="text" w:hAnchor="margin" w:xAlign="center" w:y="-888"/>
                  </w:pPr>
                  <w:r>
                    <w:rPr>
                      <w:rFonts w:eastAsia="Times New Roman"/>
                      <w:b/>
                      <w:bCs/>
                      <w:sz w:val="22"/>
                      <w:szCs w:val="22"/>
                      <w:lang w:eastAsia="en-US"/>
                    </w:rPr>
                    <w:t xml:space="preserve">3 493 192,79</w:t>
                  </w:r>
                  <w:r>
                    <w:rPr>
                      <w:rFonts w:eastAsia="Times New Roman"/>
                      <w:b/>
                      <w:bCs/>
                      <w:sz w:val="22"/>
                      <w:szCs w:val="22"/>
                      <w:lang w:eastAsia="en-US"/>
                    </w:rPr>
                  </w:r>
                </w:p>
              </w:tc>
            </w:tr>
            <w:tr>
              <w:tblPrEx/>
              <w:trPr>
                <w:trHeight w:val="569"/>
              </w:trPr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3256" w:type="dxa"/>
                  <w:textDirection w:val="lrTb"/>
                  <w:noWrap w:val="false"/>
                </w:tcPr>
                <w:p>
                  <w:pPr>
                    <w:jc w:val="center"/>
                    <w:spacing w:line="276" w:lineRule="auto"/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framePr w:hSpace="180" w:wrap="around" w:vAnchor="text" w:hAnchor="margin" w:xAlign="center" w:y="-888"/>
                  </w:pPr>
                  <w:r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000 </w:t>
                  </w:r>
                  <w:r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2</w:t>
                  </w:r>
                  <w:r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r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0</w:t>
                  </w:r>
                  <w:r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7 </w:t>
                  </w:r>
                  <w:r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00000</w:t>
                  </w:r>
                  <w:r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r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00</w:t>
                  </w:r>
                  <w:r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r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0000</w:t>
                  </w:r>
                  <w:r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r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000</w:t>
                  </w:r>
                  <w:r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6236" w:type="dxa"/>
                  <w:textDirection w:val="lrTb"/>
                  <w:noWrap w:val="false"/>
                </w:tcPr>
                <w:p>
                  <w:pPr>
                    <w:spacing w:line="276" w:lineRule="auto"/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framePr w:hSpace="180" w:wrap="around" w:vAnchor="text" w:hAnchor="margin" w:xAlign="center" w:y="-888"/>
                  </w:pPr>
                  <w:r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Прочие безвозмездные поступления</w:t>
                  </w:r>
                  <w:r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1559" w:type="dxa"/>
                  <w:textDirection w:val="lrTb"/>
                  <w:noWrap w:val="false"/>
                </w:tcPr>
                <w:p>
                  <w:pPr>
                    <w:jc w:val="center"/>
                    <w:spacing w:line="276" w:lineRule="auto"/>
                    <w:rPr>
                      <w:rFonts w:eastAsia="Times New Roman"/>
                      <w:b/>
                      <w:bCs/>
                      <w:sz w:val="22"/>
                      <w:szCs w:val="22"/>
                      <w:lang w:eastAsia="en-US"/>
                    </w:rPr>
                    <w:framePr w:hSpace="180" w:wrap="around" w:vAnchor="text" w:hAnchor="margin" w:xAlign="center" w:y="-888"/>
                  </w:pPr>
                  <w:r>
                    <w:rPr>
                      <w:rFonts w:eastAsia="Times New Roman"/>
                      <w:b/>
                      <w:bCs/>
                      <w:sz w:val="22"/>
                      <w:szCs w:val="22"/>
                      <w:lang w:eastAsia="en-US"/>
                    </w:rPr>
                    <w:t xml:space="preserve">150</w:t>
                  </w:r>
                  <w:r>
                    <w:rPr>
                      <w:rFonts w:eastAsia="Times New Roman"/>
                      <w:b/>
                      <w:bCs/>
                      <w:sz w:val="22"/>
                      <w:szCs w:val="22"/>
                      <w:lang w:eastAsia="en-US"/>
                    </w:rPr>
                    <w:t xml:space="preserve"> </w:t>
                  </w:r>
                  <w:r>
                    <w:rPr>
                      <w:rFonts w:eastAsia="Times New Roman"/>
                      <w:b/>
                      <w:bCs/>
                      <w:sz w:val="22"/>
                      <w:szCs w:val="22"/>
                      <w:lang w:eastAsia="en-US"/>
                    </w:rPr>
                    <w:t xml:space="preserve">000,00</w:t>
                  </w:r>
                  <w:r>
                    <w:rPr>
                      <w:rFonts w:eastAsia="Times New Roman"/>
                      <w:b/>
                      <w:bCs/>
                      <w:sz w:val="22"/>
                      <w:szCs w:val="22"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line="276" w:lineRule="auto"/>
                    <w:rPr>
                      <w:rFonts w:eastAsia="Times New Roman"/>
                      <w:b/>
                      <w:bCs/>
                      <w:sz w:val="22"/>
                      <w:szCs w:val="22"/>
                      <w:lang w:eastAsia="en-US"/>
                    </w:rPr>
                    <w:framePr w:hSpace="180" w:wrap="around" w:vAnchor="text" w:hAnchor="margin" w:xAlign="center" w:y="-888"/>
                  </w:pPr>
                  <w:r>
                    <w:rPr>
                      <w:rFonts w:eastAsia="Times New Roman"/>
                      <w:b/>
                      <w:bCs/>
                      <w:sz w:val="22"/>
                      <w:szCs w:val="22"/>
                      <w:lang w:eastAsia="en-US"/>
                    </w:rPr>
                    <w:t xml:space="preserve">0,00</w:t>
                  </w:r>
                  <w:r>
                    <w:rPr>
                      <w:rFonts w:eastAsia="Times New Roman"/>
                      <w:b/>
                      <w:bCs/>
                      <w:sz w:val="22"/>
                      <w:szCs w:val="22"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1843" w:type="dxa"/>
                  <w:textDirection w:val="lrTb"/>
                  <w:noWrap w:val="false"/>
                </w:tcPr>
                <w:p>
                  <w:pPr>
                    <w:jc w:val="center"/>
                    <w:spacing w:line="276" w:lineRule="auto"/>
                    <w:rPr>
                      <w:rFonts w:eastAsia="Times New Roman"/>
                      <w:b/>
                      <w:bCs/>
                      <w:sz w:val="22"/>
                      <w:szCs w:val="22"/>
                      <w:lang w:eastAsia="en-US"/>
                    </w:rPr>
                    <w:framePr w:hSpace="180" w:wrap="around" w:vAnchor="text" w:hAnchor="margin" w:xAlign="center" w:y="-888"/>
                  </w:pPr>
                  <w:r>
                    <w:rPr>
                      <w:rFonts w:eastAsia="Times New Roman"/>
                      <w:b/>
                      <w:bCs/>
                      <w:sz w:val="22"/>
                      <w:szCs w:val="22"/>
                      <w:lang w:eastAsia="en-US"/>
                    </w:rPr>
                    <w:t xml:space="preserve">0,00</w:t>
                  </w:r>
                  <w:r>
                    <w:rPr>
                      <w:rFonts w:eastAsia="Times New Roman"/>
                      <w:b/>
                      <w:bCs/>
                      <w:sz w:val="22"/>
                      <w:szCs w:val="22"/>
                      <w:lang w:eastAsia="en-US"/>
                    </w:rPr>
                  </w:r>
                </w:p>
              </w:tc>
            </w:tr>
            <w:tr>
              <w:tblPrEx/>
              <w:trPr>
                <w:trHeight w:val="543"/>
              </w:trPr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3256" w:type="dxa"/>
                  <w:textDirection w:val="lrTb"/>
                  <w:noWrap w:val="false"/>
                </w:tcPr>
                <w:p>
                  <w:pPr>
                    <w:jc w:val="center"/>
                    <w:spacing w:line="276" w:lineRule="auto"/>
                    <w:rPr>
                      <w:rFonts w:eastAsia="Times New Roman"/>
                      <w:b/>
                      <w:bCs/>
                      <w:color w:val="000000"/>
                      <w:lang w:eastAsia="en-US"/>
                    </w:rPr>
                    <w:framePr w:hSpace="180" w:wrap="around" w:vAnchor="text" w:hAnchor="margin" w:xAlign="center" w:y="-888"/>
                  </w:pPr>
                  <w:r>
                    <w:rPr>
                      <w:rFonts w:eastAsia="Times New Roman"/>
                      <w:b/>
                      <w:bCs/>
                      <w:color w:val="000000"/>
                      <w:lang w:eastAsia="en-US"/>
                    </w:rPr>
                  </w:r>
                  <w:r>
                    <w:rPr>
                      <w:rFonts w:eastAsia="Times New Roman"/>
                      <w:b/>
                      <w:bCs/>
                      <w:color w:val="000000"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6236" w:type="dxa"/>
                  <w:textDirection w:val="lrTb"/>
                  <w:noWrap w:val="false"/>
                </w:tcPr>
                <w:p>
                  <w:pPr>
                    <w:spacing w:line="276" w:lineRule="auto"/>
                    <w:rPr>
                      <w:rFonts w:eastAsia="Times New Roman"/>
                      <w:b/>
                      <w:bCs/>
                      <w:color w:val="000000"/>
                      <w:lang w:eastAsia="en-US"/>
                    </w:rPr>
                    <w:framePr w:hSpace="180" w:wrap="around" w:vAnchor="text" w:hAnchor="margin" w:xAlign="center" w:y="-888"/>
                  </w:pPr>
                  <w:r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ВСЕГО ДОХОДОВ</w:t>
                  </w:r>
                  <w:r>
                    <w:rPr>
                      <w:rFonts w:eastAsia="Times New Roman"/>
                      <w:b/>
                      <w:bCs/>
                      <w:color w:val="000000"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1559" w:type="dxa"/>
                  <w:textDirection w:val="lrTb"/>
                  <w:noWrap w:val="false"/>
                </w:tcPr>
                <w:p>
                  <w:pPr>
                    <w:jc w:val="center"/>
                    <w:spacing w:line="276" w:lineRule="auto"/>
                    <w:rPr>
                      <w:rFonts w:eastAsia="Times New Roman"/>
                      <w:b/>
                      <w:bCs/>
                      <w:lang w:eastAsia="en-US"/>
                    </w:rPr>
                    <w:framePr w:hSpace="180" w:wrap="around" w:vAnchor="text" w:hAnchor="margin" w:xAlign="center" w:y="-888"/>
                  </w:pPr>
                  <w:r>
                    <w:rPr>
                      <w:rFonts w:eastAsia="Times New Roman"/>
                      <w:b/>
                      <w:bCs/>
                      <w:sz w:val="22"/>
                      <w:szCs w:val="22"/>
                      <w:lang w:eastAsia="en-US"/>
                    </w:rPr>
                    <w:t xml:space="preserve">15 372 632,56</w:t>
                  </w:r>
                  <w:r>
                    <w:rPr>
                      <w:rFonts w:eastAsia="Times New Roman"/>
                      <w:b/>
                      <w:bCs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line="276" w:lineRule="auto"/>
                    <w:rPr>
                      <w:rFonts w:eastAsia="Times New Roman"/>
                      <w:b/>
                      <w:bCs/>
                      <w:lang w:eastAsia="en-US"/>
                    </w:rPr>
                    <w:framePr w:hSpace="180" w:wrap="around" w:vAnchor="text" w:hAnchor="margin" w:xAlign="center" w:y="-888"/>
                  </w:pPr>
                  <w:r>
                    <w:rPr>
                      <w:rFonts w:eastAsia="Times New Roman"/>
                      <w:b/>
                      <w:bCs/>
                      <w:sz w:val="22"/>
                      <w:szCs w:val="22"/>
                      <w:lang w:eastAsia="en-US"/>
                    </w:rPr>
                    <w:t xml:space="preserve">9 439 844,40</w:t>
                  </w:r>
                  <w:r>
                    <w:rPr>
                      <w:rFonts w:eastAsia="Times New Roman"/>
                      <w:b/>
                      <w:bCs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W w:w="1843" w:type="dxa"/>
                  <w:textDirection w:val="lrTb"/>
                  <w:noWrap w:val="false"/>
                </w:tcPr>
                <w:p>
                  <w:pPr>
                    <w:jc w:val="center"/>
                    <w:spacing w:line="276" w:lineRule="auto"/>
                    <w:rPr>
                      <w:rFonts w:eastAsia="Times New Roman"/>
                      <w:b/>
                      <w:bCs/>
                      <w:lang w:eastAsia="en-US"/>
                    </w:rPr>
                    <w:framePr w:hSpace="180" w:wrap="around" w:vAnchor="text" w:hAnchor="margin" w:xAlign="center" w:y="-888"/>
                  </w:pPr>
                  <w:r/>
                  <w:bookmarkStart w:id="2" w:name="_Hlk182398645"/>
                  <w:r>
                    <w:rPr>
                      <w:rFonts w:eastAsia="Times New Roman"/>
                      <w:b/>
                      <w:bCs/>
                      <w:sz w:val="22"/>
                      <w:szCs w:val="22"/>
                      <w:lang w:eastAsia="en-US"/>
                    </w:rPr>
                    <w:t xml:space="preserve">9 478 966,79</w:t>
                  </w:r>
                  <w:bookmarkEnd w:id="2"/>
                  <w:r/>
                  <w:r>
                    <w:rPr>
                      <w:rFonts w:eastAsia="Times New Roman"/>
                      <w:b/>
                      <w:bCs/>
                      <w:lang w:eastAsia="en-US"/>
                    </w:rPr>
                  </w:r>
                </w:p>
              </w:tc>
            </w:tr>
          </w:tbl>
          <w:p>
            <w:pPr>
              <w:spacing w:line="276" w:lineRule="auto"/>
              <w:rPr>
                <w:rFonts w:asciiTheme="minorHAnsi" w:hAnsiTheme="minorHAnsi" w:eastAsiaTheme="minorHAnsi" w:cstheme="minorBidi"/>
                <w:lang w:eastAsia="en-US"/>
              </w:rPr>
            </w:pPr>
            <w:r>
              <w:rPr>
                <w:rFonts w:asciiTheme="minorHAnsi" w:hAnsiTheme="minorHAnsi" w:eastAsiaTheme="minorHAnsi" w:cstheme="minorBidi"/>
                <w:lang w:eastAsia="en-US"/>
              </w:rPr>
            </w:r>
            <w:r>
              <w:rPr>
                <w:rFonts w:asciiTheme="minorHAnsi" w:hAnsiTheme="minorHAnsi" w:eastAsiaTheme="minorHAnsi" w:cstheme="minorBidi"/>
                <w:lang w:eastAsia="en-US"/>
              </w:rPr>
            </w:r>
          </w:p>
        </w:tc>
      </w:tr>
    </w:tbl>
    <w:p>
      <w:pPr>
        <w:rPr>
          <w:rFonts w:eastAsia="Times New Roman"/>
          <w:b/>
          <w:bCs/>
          <w:color w:val="000000"/>
        </w:rPr>
        <w:sectPr>
          <w:footnotePr/>
          <w:endnotePr/>
          <w:type w:val="nextPage"/>
          <w:pgSz w:w="16838" w:h="11906" w:orient="landscape"/>
          <w:pgMar w:top="1701" w:right="425" w:bottom="851" w:left="1134" w:header="709" w:footer="0" w:gutter="0"/>
          <w:cols w:num="1" w:sep="0" w:space="720" w:equalWidth="1"/>
          <w:docGrid w:linePitch="360"/>
        </w:sectPr>
      </w:pPr>
      <w:r>
        <w:rPr>
          <w:rFonts w:eastAsia="Times New Roman"/>
          <w:b/>
          <w:bCs/>
          <w:color w:val="000000"/>
        </w:rPr>
      </w:r>
      <w:r>
        <w:rPr>
          <w:rFonts w:eastAsia="Times New Roman"/>
          <w:b/>
          <w:bCs/>
          <w:color w:val="000000"/>
        </w:rPr>
      </w:r>
    </w:p>
    <w:tbl>
      <w:tblPr>
        <w:tblpPr w:horzAnchor="margin" w:tblpXSpec="center" w:vertAnchor="text" w:tblpY="-888" w:leftFromText="180" w:topFromText="0" w:rightFromText="180" w:bottomFromText="200"/>
        <w:tblW w:w="10815" w:type="dxa"/>
        <w:tblLayout w:type="fixed"/>
        <w:tblLook w:val="04A0" w:firstRow="1" w:lastRow="0" w:firstColumn="1" w:lastColumn="0" w:noHBand="0" w:noVBand="1"/>
      </w:tblPr>
      <w:tblGrid>
        <w:gridCol w:w="10573"/>
        <w:gridCol w:w="242"/>
      </w:tblGrid>
      <w:tr>
        <w:tblPrEx/>
        <w:trPr>
          <w:trHeight w:val="320"/>
        </w:trPr>
        <w:tc>
          <w:tcPr>
            <w:tcW w:w="10576" w:type="dxa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rFonts w:asciiTheme="minorHAnsi" w:hAnsiTheme="minorHAnsi" w:eastAsiaTheme="minorHAnsi" w:cstheme="minorBidi"/>
                <w:lang w:eastAsia="en-US"/>
              </w:rPr>
            </w:pPr>
            <w:r>
              <w:rPr>
                <w:rFonts w:asciiTheme="minorHAnsi" w:hAnsiTheme="minorHAnsi" w:eastAsiaTheme="minorHAnsi" w:cstheme="minorBidi"/>
                <w:lang w:eastAsia="en-US"/>
              </w:rPr>
            </w:r>
            <w:r>
              <w:rPr>
                <w:rFonts w:asciiTheme="minorHAnsi" w:hAnsiTheme="minorHAnsi" w:eastAsiaTheme="minorHAnsi" w:cstheme="minorBidi"/>
                <w:lang w:eastAsia="en-US"/>
              </w:rPr>
            </w:r>
          </w:p>
        </w:tc>
        <w:tc>
          <w:tcPr>
            <w:tcW w:w="242" w:type="dxa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rFonts w:asciiTheme="minorHAnsi" w:hAnsiTheme="minorHAnsi" w:eastAsiaTheme="minorHAnsi" w:cstheme="minorBidi"/>
                <w:lang w:eastAsia="en-US"/>
              </w:rPr>
            </w:pPr>
            <w:r>
              <w:rPr>
                <w:rFonts w:asciiTheme="minorHAnsi" w:hAnsiTheme="minorHAnsi" w:eastAsiaTheme="minorHAnsi" w:cstheme="minorBidi"/>
                <w:lang w:eastAsia="en-US"/>
              </w:rPr>
            </w:r>
            <w:r>
              <w:rPr>
                <w:rFonts w:asciiTheme="minorHAnsi" w:hAnsiTheme="minorHAnsi" w:eastAsiaTheme="minorHAnsi" w:cstheme="minorBidi"/>
                <w:lang w:eastAsia="en-US"/>
              </w:rPr>
            </w:r>
          </w:p>
        </w:tc>
      </w:tr>
    </w:tbl>
    <w:p>
      <w:pPr>
        <w:pStyle w:val="627"/>
        <w:jc w:val="right"/>
        <w:spacing w:before="0" w:after="0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</w:r>
      <w:r>
        <w:rPr>
          <w:rFonts w:ascii="Times New Roman" w:hAnsi="Times New Roman"/>
          <w:b w:val="0"/>
          <w:bCs w:val="0"/>
          <w:sz w:val="24"/>
          <w:szCs w:val="24"/>
        </w:rPr>
      </w:r>
    </w:p>
    <w:p>
      <w:pPr>
        <w:pStyle w:val="627"/>
        <w:jc w:val="right"/>
        <w:spacing w:before="0" w:after="0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</w:r>
      <w:r>
        <w:rPr>
          <w:rFonts w:ascii="Times New Roman" w:hAnsi="Times New Roman"/>
          <w:b w:val="0"/>
          <w:bCs w:val="0"/>
          <w:sz w:val="24"/>
          <w:szCs w:val="24"/>
        </w:rPr>
      </w:r>
    </w:p>
    <w:p>
      <w:r/>
      <w:r/>
    </w:p>
    <w:p>
      <w:r/>
      <w:r/>
    </w:p>
    <w:p>
      <w:pPr>
        <w:pStyle w:val="627"/>
        <w:jc w:val="right"/>
        <w:spacing w:before="0" w:after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Приложение № 2</w:t>
      </w:r>
      <w:r>
        <w:rPr>
          <w:rFonts w:ascii="Times New Roman" w:hAnsi="Times New Roman"/>
          <w:sz w:val="24"/>
          <w:szCs w:val="24"/>
          <w:lang w:eastAsia="en-US"/>
        </w:rPr>
      </w:r>
    </w:p>
    <w:p>
      <w:pPr>
        <w:ind w:firstLine="708"/>
        <w:jc w:val="right"/>
      </w:pPr>
      <w:r>
        <w:t xml:space="preserve">к бюджету сельского поселения</w:t>
      </w:r>
      <w:r/>
    </w:p>
    <w:p>
      <w:pPr>
        <w:ind w:firstLine="708"/>
        <w:jc w:val="right"/>
      </w:pPr>
      <w:r>
        <w:t xml:space="preserve">Березнеговатский</w:t>
      </w:r>
      <w:r>
        <w:t xml:space="preserve"> сельсовет </w:t>
      </w:r>
      <w:r>
        <w:t xml:space="preserve">Добринского</w:t>
      </w:r>
      <w:r>
        <w:t xml:space="preserve"> </w:t>
      </w:r>
      <w:r/>
    </w:p>
    <w:p>
      <w:pPr>
        <w:ind w:firstLine="708"/>
        <w:jc w:val="right"/>
      </w:pPr>
      <w:r>
        <w:t xml:space="preserve">муниципального района Липецкой области </w:t>
      </w:r>
      <w:r/>
    </w:p>
    <w:p>
      <w:pPr>
        <w:ind w:firstLine="708"/>
        <w:jc w:val="right"/>
      </w:pPr>
      <w:r>
        <w:t xml:space="preserve">Российской Федерации на 202</w:t>
      </w:r>
      <w:r>
        <w:t xml:space="preserve">5</w:t>
      </w:r>
      <w:r>
        <w:t xml:space="preserve"> год и </w:t>
      </w:r>
      <w:r/>
    </w:p>
    <w:p>
      <w:pPr>
        <w:jc w:val="right"/>
      </w:pPr>
      <w:r>
        <w:t xml:space="preserve">плановый период 202</w:t>
      </w:r>
      <w:r>
        <w:t xml:space="preserve">6</w:t>
      </w:r>
      <w:r>
        <w:t xml:space="preserve"> и 202</w:t>
      </w:r>
      <w:r>
        <w:t xml:space="preserve">7</w:t>
      </w:r>
      <w:r>
        <w:t xml:space="preserve"> годов                                                                                                            </w:t>
      </w:r>
      <w:r/>
    </w:p>
    <w:p>
      <w:pPr>
        <w:jc w:val="both"/>
      </w:pPr>
      <w:r/>
      <w:r/>
    </w:p>
    <w:p>
      <w:pPr>
        <w:pStyle w:val="660"/>
        <w:jc w:val="center"/>
        <w:spacing w:after="0"/>
        <w:rPr>
          <w:b/>
        </w:rPr>
      </w:pPr>
      <w:r>
        <w:rPr>
          <w:b/>
        </w:rPr>
      </w:r>
      <w:r>
        <w:rPr>
          <w:b/>
        </w:rPr>
      </w:r>
    </w:p>
    <w:p>
      <w:pPr>
        <w:pStyle w:val="660"/>
        <w:jc w:val="center"/>
        <w:spacing w:after="0"/>
        <w:rPr>
          <w:b/>
        </w:rPr>
      </w:pPr>
      <w:r>
        <w:rPr>
          <w:b/>
        </w:rPr>
        <w:t xml:space="preserve">ОБЪЕМ МЕЖБЮДЖЕТНЫХ ТРАНСФЕРТОВ, ПРЕДУСМОТРЕННЫХ К ПОЛУЧЕНИЮ ИЗ ОБЛАСТНОГО БЮДЖЕТА НА 202</w:t>
      </w:r>
      <w:r>
        <w:rPr>
          <w:b/>
        </w:rPr>
        <w:t xml:space="preserve">5</w:t>
      </w:r>
      <w:r>
        <w:rPr>
          <w:b/>
        </w:rPr>
        <w:t xml:space="preserve"> ГОД И НА ПЛАНОВЫЙ ПЕРИОД 202</w:t>
      </w:r>
      <w:r>
        <w:rPr>
          <w:b/>
        </w:rPr>
        <w:t xml:space="preserve">6</w:t>
      </w:r>
      <w:r>
        <w:rPr>
          <w:b/>
        </w:rPr>
        <w:t xml:space="preserve"> И</w:t>
      </w:r>
      <w:r>
        <w:rPr>
          <w:b/>
        </w:rPr>
        <w:t xml:space="preserve"> 202</w:t>
      </w:r>
      <w:r>
        <w:rPr>
          <w:b/>
        </w:rPr>
        <w:t xml:space="preserve">7</w:t>
      </w:r>
      <w:r>
        <w:rPr>
          <w:b/>
        </w:rPr>
        <w:t xml:space="preserve"> ГОДОВ</w:t>
      </w:r>
      <w:r>
        <w:rPr>
          <w:b/>
        </w:rPr>
      </w:r>
    </w:p>
    <w:p>
      <w:pPr>
        <w:pStyle w:val="660"/>
        <w:jc w:val="center"/>
        <w:spacing w:after="0"/>
        <w:rPr>
          <w:b/>
        </w:rPr>
      </w:pPr>
      <w:r>
        <w:rPr>
          <w:b/>
        </w:rPr>
      </w:r>
      <w:r>
        <w:rPr>
          <w:b/>
        </w:rPr>
      </w:r>
    </w:p>
    <w:p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руб.</w:t>
      </w:r>
      <w:r>
        <w:tab/>
      </w:r>
      <w:r/>
    </w:p>
    <w:tbl>
      <w:tblPr>
        <w:tblW w:w="9960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4824"/>
        <w:gridCol w:w="1734"/>
        <w:gridCol w:w="1701"/>
        <w:gridCol w:w="1701"/>
      </w:tblGrid>
      <w:tr>
        <w:tblPrEx/>
        <w:trPr>
          <w:trHeight w:val="31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24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Наименование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34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202</w:t>
            </w:r>
            <w:r>
              <w:rPr>
                <w:lang w:val="en-US" w:eastAsia="en-US"/>
              </w:rPr>
              <w:t xml:space="preserve">5</w:t>
            </w:r>
            <w:r>
              <w:rPr>
                <w:lang w:eastAsia="en-US"/>
              </w:rPr>
              <w:t xml:space="preserve"> год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202</w:t>
            </w:r>
            <w:r>
              <w:rPr>
                <w:lang w:val="en-US" w:eastAsia="en-US"/>
              </w:rPr>
              <w:t xml:space="preserve">6</w:t>
            </w:r>
            <w:r>
              <w:rPr>
                <w:lang w:eastAsia="en-US"/>
              </w:rPr>
              <w:t xml:space="preserve"> год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202</w:t>
            </w:r>
            <w:r>
              <w:rPr>
                <w:lang w:val="en-US" w:eastAsia="en-US"/>
              </w:rPr>
              <w:t xml:space="preserve">7</w:t>
            </w:r>
            <w:r>
              <w:rPr>
                <w:lang w:eastAsia="en-US"/>
              </w:rPr>
              <w:t xml:space="preserve"> год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91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24" w:type="dxa"/>
            <w:textDirection w:val="lrTb"/>
            <w:noWrap w:val="false"/>
          </w:tcPr>
          <w:p>
            <w:pPr>
              <w:jc w:val="both"/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Дотации бюджетам сельских поселений </w:t>
            </w:r>
            <w:r>
              <w:rPr>
                <w:sz w:val="22"/>
                <w:szCs w:val="22"/>
                <w:lang w:eastAsia="en-US"/>
              </w:rPr>
              <w:t xml:space="preserve">на</w:t>
            </w:r>
            <w:r>
              <w:rPr>
                <w:sz w:val="22"/>
                <w:szCs w:val="22"/>
                <w:lang w:eastAsia="en-US"/>
              </w:rPr>
              <w:t xml:space="preserve"> </w:t>
            </w:r>
            <w:r>
              <w:rPr>
                <w:lang w:eastAsia="en-US"/>
              </w:rPr>
            </w:r>
          </w:p>
          <w:p>
            <w:pPr>
              <w:jc w:val="both"/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поддержку мер по обеспечению сбалансированности бюджетов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34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3 635 062,00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0,00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54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24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 xml:space="preserve">Субсидии на реализацию мероприятий по совершенствованию муниципального управления</w:t>
            </w:r>
            <w:r>
              <w:rPr>
                <w:rFonts w:eastAsia="Times New Roman"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34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10 433,00</w:t>
            </w:r>
            <w:r>
              <w:rPr>
                <w:color w:val="000000" w:themeColor="text1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</w:r>
            <w:r>
              <w:rPr>
                <w:color w:val="000000" w:themeColor="text1"/>
                <w:lang w:eastAsia="en-US"/>
              </w:rPr>
            </w:r>
          </w:p>
          <w:p>
            <w:pPr>
              <w:jc w:val="center"/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10 345,51</w:t>
            </w:r>
            <w:r>
              <w:rPr>
                <w:color w:val="000000" w:themeColor="text1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</w:r>
            <w:r>
              <w:rPr>
                <w:color w:val="000000" w:themeColor="text1"/>
                <w:lang w:eastAsia="en-US"/>
              </w:rPr>
            </w:r>
          </w:p>
          <w:p>
            <w:pPr>
              <w:jc w:val="center"/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10 243,90</w:t>
            </w:r>
            <w:r>
              <w:rPr>
                <w:color w:val="000000" w:themeColor="text1"/>
                <w:lang w:eastAsia="en-US"/>
              </w:rPr>
            </w:r>
          </w:p>
        </w:tc>
      </w:tr>
      <w:tr>
        <w:tblPrEx/>
        <w:trPr>
          <w:trHeight w:val="54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24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 xml:space="preserve">Субсидии</w:t>
            </w:r>
            <w:r>
              <w:rPr>
                <w:rFonts w:eastAsia="Times New Roman"/>
                <w:color w:val="000000"/>
                <w:lang w:eastAsia="en-US"/>
              </w:rPr>
              <w:t xml:space="preserve"> на реализацию мероприятий, направленных на формирование современной городской среды в целях достижения значений базового результата регионального проекта (реализация муниципальных программ, направленных на организацию благоустройства территорий поселений)</w:t>
            </w:r>
            <w:r>
              <w:rPr>
                <w:rFonts w:eastAsia="Times New Roman"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34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3 294 848,89</w:t>
            </w:r>
            <w:r>
              <w:rPr>
                <w:color w:val="000000" w:themeColor="text1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</w:r>
            <w:r>
              <w:rPr>
                <w:color w:val="000000" w:themeColor="text1"/>
                <w:lang w:eastAsia="en-US"/>
              </w:rPr>
            </w:r>
          </w:p>
          <w:p>
            <w:pPr>
              <w:jc w:val="center"/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</w:r>
            <w:r>
              <w:rPr>
                <w:color w:val="000000" w:themeColor="text1"/>
                <w:lang w:eastAsia="en-US"/>
              </w:rPr>
            </w:r>
          </w:p>
          <w:p>
            <w:pPr>
              <w:jc w:val="center"/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</w:r>
            <w:r>
              <w:rPr>
                <w:color w:val="000000" w:themeColor="text1"/>
                <w:lang w:eastAsia="en-US"/>
              </w:rPr>
            </w:r>
          </w:p>
          <w:p>
            <w:pPr>
              <w:jc w:val="center"/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3 294 848,89</w:t>
            </w:r>
            <w:r>
              <w:rPr>
                <w:color w:val="000000" w:themeColor="text1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</w:r>
            <w:r>
              <w:rPr>
                <w:color w:val="000000" w:themeColor="text1"/>
                <w:lang w:eastAsia="en-US"/>
              </w:rPr>
            </w:r>
          </w:p>
          <w:p>
            <w:pPr>
              <w:jc w:val="center"/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</w:r>
            <w:r>
              <w:rPr>
                <w:color w:val="000000" w:themeColor="text1"/>
                <w:lang w:eastAsia="en-US"/>
              </w:rPr>
            </w:r>
          </w:p>
          <w:p>
            <w:pPr>
              <w:jc w:val="center"/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</w:r>
            <w:r>
              <w:rPr>
                <w:color w:val="000000" w:themeColor="text1"/>
                <w:lang w:eastAsia="en-US"/>
              </w:rPr>
            </w:r>
          </w:p>
          <w:p>
            <w:pPr>
              <w:jc w:val="center"/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3 294 848,89</w:t>
            </w:r>
            <w:r>
              <w:rPr>
                <w:color w:val="000000" w:themeColor="text1"/>
                <w:lang w:eastAsia="en-US"/>
              </w:rPr>
            </w:r>
          </w:p>
        </w:tc>
      </w:tr>
      <w:tr>
        <w:tblPrEx/>
        <w:trPr>
          <w:trHeight w:val="158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24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>
              <w:rPr>
                <w:lang w:eastAsia="en-US"/>
              </w:rPr>
              <w:t xml:space="preserve">Субвенции на реализацию Постановления Правительства Российской Федерации от 29 апреля 2006 года № 258 «О субвенциях на осуществление полномочий по первичному воинскому учету органами местного самоуправления поселений</w:t>
            </w:r>
            <w:r>
              <w:rPr>
                <w:lang w:eastAsia="en-US"/>
              </w:rPr>
              <w:t xml:space="preserve"> ,</w:t>
            </w:r>
            <w:r>
              <w:rPr>
                <w:lang w:eastAsia="en-US"/>
              </w:rPr>
              <w:t xml:space="preserve"> муниципальных и городских округов»</w:t>
            </w:r>
            <w:r>
              <w:rPr>
                <w:rFonts w:eastAsia="Times New Roman"/>
                <w:color w:val="000000"/>
                <w:lang w:eastAsia="en-US"/>
              </w:rPr>
            </w:r>
          </w:p>
        </w:tc>
        <w:tc>
          <w:tcPr>
            <w:shd w:val="solid" w:color="ffffff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4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</w:r>
            <w:r>
              <w:rPr>
                <w:rFonts w:eastAsia="Times New Roman"/>
                <w:lang w:eastAsia="en-US"/>
              </w:rPr>
            </w:r>
          </w:p>
          <w:p>
            <w:pPr>
              <w:jc w:val="center"/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</w:r>
            <w:r>
              <w:rPr>
                <w:rFonts w:eastAsia="Times New Roman"/>
                <w:lang w:eastAsia="en-US"/>
              </w:rPr>
            </w:r>
          </w:p>
          <w:p>
            <w:pPr>
              <w:jc w:val="center"/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168 100,00</w:t>
            </w:r>
            <w:r>
              <w:rPr>
                <w:rFonts w:eastAsia="Times New Roman"/>
                <w:lang w:eastAsia="en-US"/>
              </w:rPr>
            </w:r>
          </w:p>
        </w:tc>
        <w:tc>
          <w:tcPr>
            <w:shd w:val="solid" w:color="ffffff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181 900,00</w:t>
            </w:r>
            <w:r>
              <w:rPr>
                <w:lang w:eastAsia="en-US"/>
              </w:rPr>
            </w:r>
          </w:p>
        </w:tc>
        <w:tc>
          <w:tcPr>
            <w:shd w:val="solid" w:color="ffffff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188 100,00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108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24" w:type="dxa"/>
            <w:textDirection w:val="lrTb"/>
            <w:noWrap w:val="false"/>
          </w:tcPr>
          <w:p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Прочие межбюджетные трансферты, передаваемые бюджетам сельских поселений</w:t>
            </w:r>
            <w:r>
              <w:rPr>
                <w:lang w:eastAsia="en-US"/>
              </w:rPr>
            </w:r>
          </w:p>
        </w:tc>
        <w:tc>
          <w:tcPr>
            <w:shd w:val="solid" w:color="ffffff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4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965</w:t>
            </w:r>
            <w:r>
              <w:rPr>
                <w:rFonts w:eastAsia="Times New Roman"/>
                <w:lang w:eastAsia="en-US"/>
              </w:rPr>
              <w:t xml:space="preserve"> </w:t>
            </w:r>
            <w:r>
              <w:rPr>
                <w:rFonts w:eastAsia="Times New Roman"/>
                <w:lang w:eastAsia="en-US"/>
              </w:rPr>
              <w:t xml:space="preserve">733,67</w:t>
            </w:r>
            <w:r>
              <w:rPr>
                <w:rFonts w:eastAsia="Times New Roman"/>
                <w:lang w:eastAsia="en-US"/>
              </w:rPr>
            </w:r>
          </w:p>
        </w:tc>
        <w:tc>
          <w:tcPr>
            <w:shd w:val="solid" w:color="ffffff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0,00</w:t>
            </w:r>
            <w:r>
              <w:rPr>
                <w:lang w:eastAsia="en-US"/>
              </w:rPr>
            </w:r>
          </w:p>
        </w:tc>
        <w:tc>
          <w:tcPr>
            <w:shd w:val="solid" w:color="ffffff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0,00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63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24" w:type="dxa"/>
            <w:textDirection w:val="lrTb"/>
            <w:noWrap w:val="false"/>
          </w:tcPr>
          <w:p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ВСЕГО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34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8 074 177,56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3 487 094,40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val="en-US" w:eastAsia="en-US"/>
              </w:rPr>
            </w:pPr>
            <w:r>
              <w:rPr>
                <w:b/>
                <w:bCs/>
                <w:lang w:eastAsia="en-US"/>
              </w:rPr>
              <w:t xml:space="preserve">3 493 192,79</w:t>
            </w:r>
            <w:r>
              <w:rPr>
                <w:b/>
                <w:bCs/>
                <w:lang w:val="en-US" w:eastAsia="en-US"/>
              </w:rPr>
            </w:r>
          </w:p>
        </w:tc>
      </w:tr>
    </w:tbl>
    <w:p>
      <w:r/>
      <w:r/>
    </w:p>
    <w:p>
      <w:pPr>
        <w:pStyle w:val="627"/>
        <w:jc w:val="right"/>
        <w:spacing w:before="0" w:after="0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</w:r>
      <w:r>
        <w:rPr>
          <w:rFonts w:ascii="Times New Roman" w:hAnsi="Times New Roman"/>
          <w:b w:val="0"/>
          <w:bCs w:val="0"/>
          <w:sz w:val="24"/>
          <w:szCs w:val="24"/>
        </w:rPr>
      </w:r>
    </w:p>
    <w:p>
      <w:pPr>
        <w:pStyle w:val="627"/>
        <w:jc w:val="right"/>
        <w:spacing w:before="0" w:after="0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</w:r>
      <w:r>
        <w:rPr>
          <w:rFonts w:ascii="Times New Roman" w:hAnsi="Times New Roman"/>
          <w:b w:val="0"/>
          <w:bCs w:val="0"/>
          <w:sz w:val="24"/>
          <w:szCs w:val="24"/>
        </w:rPr>
      </w:r>
    </w:p>
    <w:p>
      <w:pPr>
        <w:sectPr>
          <w:footnotePr/>
          <w:endnotePr/>
          <w:type w:val="nextPage"/>
          <w:pgSz w:w="11906" w:h="16838" w:orient="portrait"/>
          <w:pgMar w:top="426" w:right="851" w:bottom="1134" w:left="1701" w:header="709" w:footer="0" w:gutter="0"/>
          <w:cols w:num="1" w:sep="0" w:space="720" w:equalWidth="1"/>
          <w:docGrid w:linePitch="360"/>
        </w:sectPr>
      </w:pPr>
      <w:r/>
      <w:r/>
    </w:p>
    <w:p>
      <w:pPr>
        <w:pStyle w:val="627"/>
        <w:jc w:val="right"/>
        <w:spacing w:before="0" w:after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Приложение № 3</w:t>
      </w:r>
      <w:r>
        <w:rPr>
          <w:rFonts w:ascii="Times New Roman" w:hAnsi="Times New Roman"/>
          <w:sz w:val="24"/>
          <w:szCs w:val="24"/>
          <w:lang w:eastAsia="en-US"/>
        </w:rPr>
      </w:r>
    </w:p>
    <w:p>
      <w:pPr>
        <w:ind w:firstLine="708"/>
        <w:jc w:val="right"/>
      </w:pPr>
      <w:r>
        <w:t xml:space="preserve">к бюджету сельского поселения</w:t>
      </w:r>
      <w:r/>
    </w:p>
    <w:p>
      <w:pPr>
        <w:ind w:firstLine="708"/>
        <w:jc w:val="right"/>
      </w:pPr>
      <w:r>
        <w:t xml:space="preserve">Березнеговатский</w:t>
      </w:r>
      <w:r>
        <w:t xml:space="preserve"> сельсовет </w:t>
      </w:r>
      <w:r>
        <w:t xml:space="preserve">Добринского</w:t>
      </w:r>
      <w:r>
        <w:t xml:space="preserve"> </w:t>
      </w:r>
      <w:r/>
    </w:p>
    <w:p>
      <w:pPr>
        <w:ind w:firstLine="708"/>
        <w:jc w:val="right"/>
      </w:pPr>
      <w:r>
        <w:t xml:space="preserve">муниципального района Липецкой области </w:t>
      </w:r>
      <w:r/>
    </w:p>
    <w:p>
      <w:pPr>
        <w:ind w:firstLine="708"/>
        <w:jc w:val="right"/>
      </w:pPr>
      <w:r>
        <w:t xml:space="preserve">Российской Федерации на 202</w:t>
      </w:r>
      <w:r>
        <w:t xml:space="preserve">5</w:t>
      </w:r>
      <w:r>
        <w:t xml:space="preserve"> год и </w:t>
      </w:r>
      <w:r/>
    </w:p>
    <w:p>
      <w:pPr>
        <w:ind w:firstLine="708"/>
        <w:jc w:val="right"/>
      </w:pPr>
      <w:r>
        <w:t xml:space="preserve">плановый период 202</w:t>
      </w:r>
      <w:r>
        <w:t xml:space="preserve">6</w:t>
      </w:r>
      <w:r>
        <w:t xml:space="preserve"> и 202</w:t>
      </w:r>
      <w:r>
        <w:t xml:space="preserve">7</w:t>
      </w:r>
      <w:r>
        <w:t xml:space="preserve"> годов</w:t>
      </w:r>
      <w:r/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  <w:t xml:space="preserve">РАСПРЕДЕЛЕНИЕ БЮДЖЕТНЫХ АССИГНОВАНИЙ СЕЛЬСКОГО ПОСЕЛЕНИЯ ПО РАЗДЕЛАМ И ПОДРАЗДЕЛАМКЛАССИФИКАЦИИ РАСХОДОВ БЮДЖЕТОВ РОССИЙСКОЙ ФЕДЕРАЦИИ НА 202</w:t>
      </w:r>
      <w:r>
        <w:rPr>
          <w:b/>
        </w:rPr>
        <w:t xml:space="preserve">5</w:t>
      </w:r>
      <w:r>
        <w:rPr>
          <w:b/>
        </w:rPr>
        <w:t xml:space="preserve"> ГОД И НА ПЛАНОВЫЙ ПЕРИОД 202</w:t>
      </w:r>
      <w:r>
        <w:rPr>
          <w:b/>
        </w:rPr>
        <w:t xml:space="preserve">6</w:t>
      </w:r>
      <w:r>
        <w:rPr>
          <w:b/>
        </w:rPr>
        <w:t xml:space="preserve"> И</w:t>
      </w:r>
      <w:r>
        <w:rPr>
          <w:b/>
        </w:rPr>
        <w:t xml:space="preserve"> 202</w:t>
      </w:r>
      <w:r>
        <w:rPr>
          <w:b/>
        </w:rPr>
        <w:t xml:space="preserve">7</w:t>
      </w:r>
      <w:r>
        <w:rPr>
          <w:b/>
        </w:rPr>
        <w:t xml:space="preserve"> ГОДОВ</w:t>
      </w:r>
      <w:r>
        <w:rPr>
          <w:b/>
        </w:rPr>
      </w:r>
    </w:p>
    <w:p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руб.</w:t>
      </w:r>
      <w:r>
        <w:tab/>
      </w:r>
      <w:r/>
    </w:p>
    <w:tbl>
      <w:tblPr>
        <w:tblW w:w="14595" w:type="dxa"/>
        <w:tblInd w:w="5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6802"/>
        <w:gridCol w:w="708"/>
        <w:gridCol w:w="709"/>
        <w:gridCol w:w="2125"/>
        <w:gridCol w:w="2267"/>
        <w:gridCol w:w="1984"/>
      </w:tblGrid>
      <w:tr>
        <w:tblPrEx/>
        <w:trPr>
          <w:cantSplit/>
          <w:trHeight w:val="152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2" w:type="dxa"/>
            <w:textDirection w:val="lrTb"/>
            <w:noWrap w:val="false"/>
          </w:tcPr>
          <w:p>
            <w:pPr>
              <w:pStyle w:val="629"/>
              <w:spacing w:before="0" w:after="0" w:line="276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r>
          </w:p>
          <w:p>
            <w:pPr>
              <w:pStyle w:val="629"/>
              <w:spacing w:before="0" w:after="0" w:line="276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 xml:space="preserve">Наименование</w:t>
            </w:r>
            <w:r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btLr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Раздел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btLr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Подраздел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</w:r>
            <w:r>
              <w:rPr>
                <w:bCs/>
                <w:lang w:eastAsia="en-US"/>
              </w:rPr>
            </w:r>
          </w:p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202</w:t>
            </w:r>
            <w:r>
              <w:rPr>
                <w:bCs/>
                <w:lang w:val="en-US" w:eastAsia="en-US"/>
              </w:rPr>
              <w:t xml:space="preserve">5</w:t>
            </w:r>
            <w:r>
              <w:rPr>
                <w:bCs/>
                <w:lang w:eastAsia="en-US"/>
              </w:rPr>
              <w:t xml:space="preserve"> год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</w:r>
            <w:r>
              <w:rPr>
                <w:bCs/>
                <w:lang w:eastAsia="en-US"/>
              </w:rPr>
            </w:r>
          </w:p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202</w:t>
            </w:r>
            <w:r>
              <w:rPr>
                <w:bCs/>
                <w:lang w:val="en-US" w:eastAsia="en-US"/>
              </w:rPr>
              <w:t xml:space="preserve">6</w:t>
            </w:r>
            <w:r>
              <w:rPr>
                <w:bCs/>
                <w:lang w:eastAsia="en-US"/>
              </w:rPr>
              <w:t xml:space="preserve"> год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</w:r>
            <w:r>
              <w:rPr>
                <w:bCs/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 xml:space="preserve"> 202</w:t>
            </w:r>
            <w:r>
              <w:rPr>
                <w:bCs/>
                <w:lang w:val="en-US" w:eastAsia="en-US"/>
              </w:rPr>
              <w:t xml:space="preserve">7</w:t>
            </w:r>
            <w:r>
              <w:rPr>
                <w:bCs/>
                <w:lang w:eastAsia="en-US"/>
              </w:rPr>
              <w:t xml:space="preserve"> год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16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2" w:type="dxa"/>
            <w:textDirection w:val="lrTb"/>
            <w:noWrap w:val="false"/>
          </w:tcPr>
          <w:p>
            <w:pPr>
              <w:pStyle w:val="630"/>
              <w:spacing w:before="0" w:after="0" w:line="276" w:lineRule="auto"/>
              <w:rPr>
                <w:rFonts w:ascii="Times New Roman" w:hAnsi="Times New Roman"/>
                <w:bCs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 w:val="0"/>
                <w:sz w:val="24"/>
                <w:szCs w:val="24"/>
                <w:lang w:eastAsia="en-US"/>
              </w:rPr>
              <w:t xml:space="preserve">Всего</w:t>
            </w:r>
            <w:r>
              <w:rPr>
                <w:rFonts w:ascii="Times New Roman" w:hAnsi="Times New Roman"/>
                <w:bCs w:val="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color w:val="c00000"/>
                <w:lang w:eastAsia="en-US"/>
              </w:rPr>
            </w:pPr>
            <w:r>
              <w:rPr>
                <w:b/>
                <w:bCs/>
              </w:rPr>
              <w:t xml:space="preserve">1</w:t>
            </w:r>
            <w:r>
              <w:rPr>
                <w:b/>
                <w:bCs/>
              </w:rPr>
              <w:t xml:space="preserve">6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lang w:val="en-US"/>
              </w:rPr>
              <w:t xml:space="preserve">7</w:t>
            </w:r>
            <w:r>
              <w:rPr>
                <w:b/>
                <w:bCs/>
              </w:rPr>
              <w:t xml:space="preserve">14 565,56</w:t>
            </w:r>
            <w:r>
              <w:rPr>
                <w:b/>
                <w:bCs/>
                <w:color w:val="c00000"/>
                <w:lang w:eastAsia="en-US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2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 xml:space="preserve">9 439 844,40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 xml:space="preserve">9 478 966,79</w:t>
            </w:r>
            <w:r>
              <w:rPr>
                <w:b/>
                <w:bCs/>
                <w:lang w:eastAsia="en-US"/>
              </w:rPr>
            </w:r>
          </w:p>
        </w:tc>
      </w:tr>
      <w:tr>
        <w:tblPrEx/>
        <w:trPr>
          <w:trHeight w:val="16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2" w:type="dxa"/>
            <w:textDirection w:val="lrTb"/>
            <w:noWrap w:val="false"/>
          </w:tcPr>
          <w:p>
            <w:pPr>
              <w:pStyle w:val="634"/>
              <w:spacing w:before="0" w:after="0" w:line="276" w:lineRule="auto"/>
              <w:rPr>
                <w:rFonts w:ascii="Times New Roman" w:hAnsi="Times New Roman"/>
                <w:i w:val="0"/>
                <w:iCs w:val="0"/>
                <w:u w:val="single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iCs w:val="0"/>
                <w:color w:val="000000"/>
                <w:lang w:eastAsia="en-US"/>
              </w:rPr>
              <w:t xml:space="preserve">Общегосударственные вопросы</w:t>
            </w:r>
            <w:r>
              <w:rPr>
                <w:rFonts w:ascii="Times New Roman" w:hAnsi="Times New Roman"/>
                <w:i w:val="0"/>
                <w:iCs w:val="0"/>
                <w:u w:val="single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01</w:t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00</w:t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5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6 </w:t>
            </w:r>
            <w:r>
              <w:rPr>
                <w:b/>
                <w:lang w:val="en-US" w:eastAsia="en-US"/>
              </w:rPr>
              <w:t xml:space="preserve">5</w:t>
            </w:r>
            <w:r>
              <w:rPr>
                <w:b/>
                <w:lang w:eastAsia="en-US"/>
              </w:rPr>
              <w:t xml:space="preserve">46 131,65</w:t>
            </w:r>
            <w:r>
              <w:rPr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7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4</w:t>
            </w:r>
            <w:r>
              <w:rPr>
                <w:b/>
                <w:lang w:eastAsia="en-US"/>
              </w:rPr>
              <w:t xml:space="preserve"> 593 449</w:t>
            </w:r>
            <w:r>
              <w:rPr>
                <w:b/>
                <w:lang w:eastAsia="en-US"/>
              </w:rPr>
              <w:t xml:space="preserve">,51</w:t>
            </w:r>
            <w:r>
              <w:rPr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4 </w:t>
            </w:r>
            <w:r>
              <w:rPr>
                <w:b/>
                <w:lang w:eastAsia="en-US"/>
              </w:rPr>
              <w:t xml:space="preserve">593</w:t>
            </w:r>
            <w:r>
              <w:rPr>
                <w:b/>
                <w:lang w:eastAsia="en-US"/>
              </w:rPr>
              <w:t xml:space="preserve"> </w:t>
            </w:r>
            <w:r>
              <w:rPr>
                <w:b/>
                <w:lang w:eastAsia="en-US"/>
              </w:rPr>
              <w:t xml:space="preserve">347</w:t>
            </w:r>
            <w:r>
              <w:rPr>
                <w:b/>
                <w:lang w:eastAsia="en-US"/>
              </w:rPr>
              <w:t xml:space="preserve">,90</w:t>
            </w:r>
            <w:r>
              <w:rPr>
                <w:b/>
                <w:lang w:eastAsia="en-US"/>
              </w:rPr>
            </w:r>
          </w:p>
        </w:tc>
      </w:tr>
      <w:tr>
        <w:tblPrEx/>
        <w:trPr>
          <w:trHeight w:val="16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2" w:type="dxa"/>
            <w:vAlign w:val="bottom"/>
            <w:textDirection w:val="lrTb"/>
            <w:noWrap w:val="false"/>
          </w:tcPr>
          <w:p>
            <w:pPr>
              <w:spacing w:line="27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Функционирование высшего должностного  лица субъекта Российской Федерации и муниципального образования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01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02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5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</w:r>
            <w:r>
              <w:rPr>
                <w:bCs/>
                <w:lang w:eastAsia="en-US"/>
              </w:rPr>
            </w:r>
          </w:p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1 467 506,00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</w:r>
            <w:r>
              <w:rPr>
                <w:bCs/>
                <w:lang w:eastAsia="en-US"/>
              </w:rPr>
            </w:r>
          </w:p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1 194 554,00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</w:r>
            <w:r>
              <w:rPr>
                <w:bCs/>
                <w:lang w:eastAsia="en-US"/>
              </w:rPr>
            </w:r>
          </w:p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1 194 554,00</w:t>
            </w:r>
            <w:r>
              <w:rPr>
                <w:bCs/>
                <w:lang w:eastAsia="en-US"/>
              </w:rPr>
            </w:r>
          </w:p>
        </w:tc>
      </w:tr>
      <w:tr>
        <w:tblPrEx/>
        <w:trPr>
          <w:trHeight w:val="16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2" w:type="dxa"/>
            <w:vAlign w:val="bottom"/>
            <w:textDirection w:val="lrTb"/>
            <w:noWrap w:val="false"/>
          </w:tcPr>
          <w:p>
            <w:pPr>
              <w:spacing w:line="27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01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04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5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</w:r>
            <w:r>
              <w:rPr>
                <w:bCs/>
                <w:lang w:eastAsia="en-US"/>
              </w:rPr>
            </w:r>
          </w:p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</w:r>
            <w:r>
              <w:rPr>
                <w:bCs/>
                <w:lang w:eastAsia="en-US"/>
              </w:rPr>
            </w:r>
          </w:p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4 </w:t>
            </w:r>
            <w:r>
              <w:rPr>
                <w:bCs/>
                <w:lang w:val="en-US" w:eastAsia="en-US"/>
              </w:rPr>
              <w:t xml:space="preserve">6</w:t>
            </w:r>
            <w:r>
              <w:rPr>
                <w:bCs/>
                <w:lang w:eastAsia="en-US"/>
              </w:rPr>
              <w:t xml:space="preserve">78 075,00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7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</w:r>
            <w:r>
              <w:rPr>
                <w:bCs/>
                <w:lang w:eastAsia="en-US"/>
              </w:rPr>
            </w:r>
          </w:p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</w:r>
            <w:r>
              <w:rPr>
                <w:bCs/>
                <w:lang w:eastAsia="en-US"/>
              </w:rPr>
            </w:r>
          </w:p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3 226 389,00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</w:r>
            <w:r>
              <w:rPr>
                <w:bCs/>
                <w:lang w:eastAsia="en-US"/>
              </w:rPr>
            </w:r>
          </w:p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</w:r>
            <w:r>
              <w:rPr>
                <w:bCs/>
                <w:lang w:eastAsia="en-US"/>
              </w:rPr>
            </w:r>
          </w:p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3 226 389,00</w:t>
            </w:r>
            <w:r>
              <w:rPr>
                <w:bCs/>
                <w:lang w:eastAsia="en-US"/>
              </w:rPr>
            </w:r>
          </w:p>
        </w:tc>
      </w:tr>
      <w:tr>
        <w:tblPrEx/>
        <w:trPr>
          <w:trHeight w:val="43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2" w:type="dxa"/>
            <w:vAlign w:val="bottom"/>
            <w:textDirection w:val="lrTb"/>
            <w:noWrap w:val="false"/>
          </w:tcPr>
          <w:p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Обеспечение деятельности финансовых, налоговых и таможенных органов и органов финансовог</w:t>
            </w:r>
            <w:r>
              <w:rPr>
                <w:color w:val="000000"/>
                <w:lang w:eastAsia="en-US"/>
              </w:rPr>
              <w:t xml:space="preserve">о(</w:t>
            </w:r>
            <w:r>
              <w:rPr>
                <w:color w:val="000000"/>
                <w:lang w:eastAsia="en-US"/>
              </w:rPr>
              <w:t xml:space="preserve">финансово бюджетного) надзора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06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5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</w:r>
            <w:r>
              <w:rPr>
                <w:bCs/>
                <w:lang w:eastAsia="en-US"/>
              </w:rPr>
            </w:r>
          </w:p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</w:r>
            <w:r>
              <w:rPr>
                <w:bCs/>
                <w:lang w:eastAsia="en-US"/>
              </w:rPr>
            </w:r>
          </w:p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142 786,00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7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</w:r>
            <w:r>
              <w:rPr>
                <w:bCs/>
                <w:lang w:eastAsia="en-US"/>
              </w:rPr>
            </w:r>
          </w:p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</w:r>
            <w:r>
              <w:rPr>
                <w:bCs/>
                <w:lang w:eastAsia="en-US"/>
              </w:rPr>
            </w:r>
          </w:p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148 161,00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</w:r>
            <w:r>
              <w:rPr>
                <w:bCs/>
                <w:lang w:eastAsia="en-US"/>
              </w:rPr>
            </w:r>
          </w:p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</w:r>
            <w:r>
              <w:rPr>
                <w:bCs/>
                <w:lang w:eastAsia="en-US"/>
              </w:rPr>
            </w:r>
          </w:p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148 161,00</w:t>
            </w:r>
            <w:r>
              <w:rPr>
                <w:bCs/>
                <w:lang w:eastAsia="en-US"/>
              </w:rPr>
            </w:r>
          </w:p>
        </w:tc>
      </w:tr>
      <w:tr>
        <w:tblPrEx/>
        <w:trPr>
          <w:trHeight w:val="43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2" w:type="dxa"/>
            <w:vAlign w:val="bottom"/>
            <w:textDirection w:val="lrTb"/>
            <w:noWrap w:val="false"/>
          </w:tcPr>
          <w:p>
            <w:pPr>
              <w:spacing w:line="27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Другие общегосударственные вопросы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01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13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5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257 764,65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24 345,51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24 243,90</w:t>
            </w:r>
            <w:r>
              <w:rPr>
                <w:bCs/>
                <w:lang w:eastAsia="en-US"/>
              </w:rPr>
            </w:r>
          </w:p>
        </w:tc>
      </w:tr>
      <w:tr>
        <w:tblPrEx/>
        <w:trPr>
          <w:trHeight w:val="19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2" w:type="dxa"/>
            <w:vAlign w:val="bottom"/>
            <w:textDirection w:val="lrTb"/>
            <w:noWrap w:val="false"/>
          </w:tcPr>
          <w:p>
            <w:pPr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Национальная оборона</w:t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02</w:t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00</w:t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5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168 100,00</w:t>
            </w:r>
            <w:r>
              <w:rPr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181 900,00</w:t>
            </w:r>
            <w:r>
              <w:rPr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188 100,00</w:t>
            </w:r>
            <w:r>
              <w:rPr>
                <w:b/>
                <w:lang w:eastAsia="en-US"/>
              </w:rPr>
            </w:r>
          </w:p>
        </w:tc>
      </w:tr>
      <w:tr>
        <w:tblPrEx/>
        <w:trPr>
          <w:trHeight w:val="17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2" w:type="dxa"/>
            <w:vAlign w:val="bottom"/>
            <w:textDirection w:val="lrTb"/>
            <w:noWrap w:val="false"/>
          </w:tcPr>
          <w:p>
            <w:pPr>
              <w:spacing w:line="27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Мобилизационная  и вневойсковая подготовка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02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03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5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</w:t>
            </w:r>
            <w:r>
              <w:rPr>
                <w:bCs/>
                <w:lang w:eastAsia="en-US"/>
              </w:rPr>
              <w:t xml:space="preserve">68 100,</w:t>
            </w:r>
            <w:r>
              <w:rPr>
                <w:bCs/>
                <w:lang w:eastAsia="en-US"/>
              </w:rPr>
              <w:t xml:space="preserve">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</w:t>
            </w:r>
            <w:r>
              <w:rPr>
                <w:bCs/>
                <w:lang w:eastAsia="en-US"/>
              </w:rPr>
              <w:t xml:space="preserve">81</w:t>
            </w:r>
            <w:r>
              <w:rPr>
                <w:bCs/>
                <w:lang w:eastAsia="en-US"/>
              </w:rPr>
              <w:t xml:space="preserve"> </w:t>
            </w:r>
            <w:r>
              <w:rPr>
                <w:bCs/>
                <w:lang w:eastAsia="en-US"/>
              </w:rPr>
              <w:t xml:space="preserve">9</w:t>
            </w:r>
            <w:r>
              <w:rPr>
                <w:bCs/>
                <w:lang w:eastAsia="en-US"/>
              </w:rPr>
              <w:t xml:space="preserve">00,00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</w:t>
            </w:r>
            <w:r>
              <w:rPr>
                <w:bCs/>
                <w:lang w:eastAsia="en-US"/>
              </w:rPr>
              <w:t xml:space="preserve">88</w:t>
            </w:r>
            <w:r>
              <w:rPr>
                <w:bCs/>
                <w:lang w:eastAsia="en-US"/>
              </w:rPr>
              <w:t xml:space="preserve"> </w:t>
            </w:r>
            <w:r>
              <w:rPr>
                <w:bCs/>
                <w:lang w:eastAsia="en-US"/>
              </w:rPr>
              <w:t xml:space="preserve">1</w:t>
            </w:r>
            <w:r>
              <w:rPr>
                <w:bCs/>
                <w:lang w:eastAsia="en-US"/>
              </w:rPr>
              <w:t xml:space="preserve">00,00</w:t>
            </w:r>
            <w:r>
              <w:rPr>
                <w:bCs/>
                <w:lang w:eastAsia="en-US"/>
              </w:rPr>
            </w:r>
          </w:p>
        </w:tc>
      </w:tr>
      <w:tr>
        <w:tblPrEx/>
        <w:trPr>
          <w:trHeight w:val="33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2" w:type="dxa"/>
            <w:textDirection w:val="lrTb"/>
            <w:noWrap w:val="false"/>
          </w:tcPr>
          <w:p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Национальная экономика</w:t>
            </w:r>
            <w:r>
              <w:rPr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 xml:space="preserve">04</w:t>
            </w:r>
            <w:r>
              <w:rPr>
                <w:b/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 xml:space="preserve">00</w:t>
            </w:r>
            <w:r>
              <w:rPr>
                <w:b/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5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1 228 729,00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0,00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0,00</w:t>
            </w:r>
            <w:r>
              <w:rPr>
                <w:b/>
                <w:bCs/>
                <w:lang w:eastAsia="en-US"/>
              </w:rPr>
            </w:r>
          </w:p>
        </w:tc>
      </w:tr>
      <w:tr>
        <w:tblPrEx/>
        <w:trPr>
          <w:trHeight w:val="42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2" w:type="dxa"/>
            <w:textDirection w:val="lrTb"/>
            <w:noWrap w:val="false"/>
          </w:tcPr>
          <w:p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Дорожное хозяйство (дорожные фонды)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04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09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t xml:space="preserve">1 2</w:t>
            </w:r>
            <w:r>
              <w:t xml:space="preserve">2</w:t>
            </w:r>
            <w:r>
              <w:t xml:space="preserve">8 729,00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t xml:space="preserve">0,00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t xml:space="preserve">0,00</w:t>
            </w:r>
            <w:r>
              <w:rPr>
                <w:bCs/>
                <w:lang w:eastAsia="en-US"/>
              </w:rPr>
            </w:r>
          </w:p>
        </w:tc>
      </w:tr>
      <w:tr>
        <w:tblPrEx/>
        <w:trPr>
          <w:trHeight w:val="17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2" w:type="dxa"/>
            <w:vAlign w:val="bottom"/>
            <w:textDirection w:val="lrTb"/>
            <w:noWrap w:val="false"/>
          </w:tcPr>
          <w:p>
            <w:pPr>
              <w:spacing w:line="276" w:lineRule="auto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 xml:space="preserve">Жилищно-коммунальное хозяйство</w:t>
            </w:r>
            <w:r>
              <w:rPr>
                <w:b/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 xml:space="preserve">05</w:t>
            </w:r>
            <w:r>
              <w:rPr>
                <w:b/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 xml:space="preserve">00</w:t>
            </w:r>
            <w:r>
              <w:rPr>
                <w:b/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5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6 374 930,91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7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3 396 752,89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3 712 268,89</w:t>
            </w:r>
            <w:r>
              <w:rPr>
                <w:b/>
                <w:bCs/>
                <w:lang w:eastAsia="en-US"/>
              </w:rPr>
            </w:r>
          </w:p>
        </w:tc>
      </w:tr>
      <w:tr>
        <w:tblPrEx/>
        <w:trPr>
          <w:trHeight w:val="17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2" w:type="dxa"/>
            <w:vAlign w:val="bottom"/>
            <w:textDirection w:val="lrTb"/>
            <w:noWrap w:val="false"/>
          </w:tcPr>
          <w:p>
            <w:pPr>
              <w:spacing w:line="27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Благоустройство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05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03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t xml:space="preserve">6 374 930,91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t xml:space="preserve">3 396 752,89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t xml:space="preserve">3 </w:t>
            </w:r>
            <w:r>
              <w:t xml:space="preserve">712</w:t>
            </w:r>
            <w:r>
              <w:t xml:space="preserve"> </w:t>
            </w:r>
            <w:r>
              <w:t xml:space="preserve">268</w:t>
            </w:r>
            <w:r>
              <w:t xml:space="preserve">,89</w:t>
            </w:r>
            <w:r>
              <w:rPr>
                <w:bCs/>
                <w:lang w:eastAsia="en-US"/>
              </w:rPr>
            </w:r>
          </w:p>
        </w:tc>
      </w:tr>
      <w:tr>
        <w:tblPrEx/>
        <w:trPr>
          <w:trHeight w:val="17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2" w:type="dxa"/>
            <w:vAlign w:val="bottom"/>
            <w:textDirection w:val="lrTb"/>
            <w:noWrap w:val="false"/>
          </w:tcPr>
          <w:p>
            <w:pPr>
              <w:spacing w:line="276" w:lineRule="auto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 xml:space="preserve">Культура, кинематография</w:t>
            </w:r>
            <w:r>
              <w:rPr>
                <w:b/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 xml:space="preserve">08</w:t>
            </w:r>
            <w:r>
              <w:rPr>
                <w:b/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 xml:space="preserve">00</w:t>
            </w:r>
            <w:r>
              <w:rPr>
                <w:b/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5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lang w:eastAsia="en-US"/>
              </w:rPr>
              <w:t xml:space="preserve">2 396 674,00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1 031 742,00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525 250,00</w:t>
            </w:r>
            <w:r>
              <w:rPr>
                <w:b/>
                <w:bCs/>
                <w:lang w:eastAsia="en-US"/>
              </w:rPr>
            </w:r>
          </w:p>
        </w:tc>
      </w:tr>
      <w:tr>
        <w:tblPrEx/>
        <w:trPr>
          <w:trHeight w:val="17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2" w:type="dxa"/>
            <w:vAlign w:val="bottom"/>
            <w:textDirection w:val="lrTb"/>
            <w:noWrap w:val="false"/>
          </w:tcPr>
          <w:p>
            <w:pPr>
              <w:spacing w:line="27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Культура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08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01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t xml:space="preserve">2 396 674,00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t xml:space="preserve">1 031 742,00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t xml:space="preserve">525 250,00</w:t>
            </w:r>
            <w:r>
              <w:rPr>
                <w:bCs/>
                <w:lang w:eastAsia="en-US"/>
              </w:rPr>
            </w:r>
          </w:p>
        </w:tc>
      </w:tr>
      <w:tr>
        <w:tblPrEx/>
        <w:trPr>
          <w:trHeight w:val="17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2" w:type="dxa"/>
            <w:vAlign w:val="bottom"/>
            <w:textDirection w:val="lrTb"/>
            <w:noWrap w:val="false"/>
          </w:tcPr>
          <w:p>
            <w:pPr>
              <w:spacing w:line="276" w:lineRule="auto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 xml:space="preserve">Условно утвержденные расходы</w:t>
            </w:r>
            <w:r>
              <w:rPr>
                <w:b/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0,00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7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lang w:eastAsia="en-US"/>
              </w:rPr>
              <w:t xml:space="preserve">236 000,00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lang w:eastAsia="en-US"/>
              </w:rPr>
              <w:t xml:space="preserve">460 000,00</w:t>
            </w:r>
            <w:r>
              <w:rPr>
                <w:b/>
                <w:bCs/>
                <w:lang w:eastAsia="en-US"/>
              </w:rPr>
            </w:r>
          </w:p>
        </w:tc>
      </w:tr>
      <w:tr>
        <w:tblPrEx/>
        <w:trPr>
          <w:trHeight w:val="17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2" w:type="dxa"/>
            <w:vAlign w:val="bottom"/>
            <w:textDirection w:val="lrTb"/>
            <w:noWrap w:val="false"/>
          </w:tcPr>
          <w:p>
            <w:pPr>
              <w:spacing w:line="27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Условно утвержденные расходы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0,00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lang w:eastAsia="en-US"/>
              </w:rPr>
              <w:t xml:space="preserve">236 000,00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lang w:eastAsia="en-US"/>
              </w:rPr>
              <w:t xml:space="preserve">460 000,00</w:t>
            </w:r>
            <w:r>
              <w:rPr>
                <w:bCs/>
                <w:lang w:eastAsia="en-US"/>
              </w:rPr>
            </w:r>
          </w:p>
        </w:tc>
      </w:tr>
    </w:tbl>
    <w:p>
      <w:pPr>
        <w:rPr>
          <w:bCs/>
        </w:rPr>
      </w:pPr>
      <w:r>
        <w:rPr>
          <w:bCs/>
        </w:rPr>
      </w:r>
      <w:r>
        <w:rPr>
          <w:bCs/>
        </w:rPr>
      </w:r>
    </w:p>
    <w:p>
      <w:pPr>
        <w:pStyle w:val="627"/>
        <w:jc w:val="right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27"/>
        <w:jc w:val="right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27"/>
        <w:jc w:val="right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27"/>
        <w:jc w:val="right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27"/>
        <w:jc w:val="right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27"/>
        <w:jc w:val="right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pPr>
        <w:pStyle w:val="627"/>
        <w:jc w:val="right"/>
        <w:spacing w:before="0" w:after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Приложение № 4</w:t>
      </w:r>
      <w:r>
        <w:rPr>
          <w:rFonts w:ascii="Times New Roman" w:hAnsi="Times New Roman"/>
          <w:sz w:val="24"/>
          <w:szCs w:val="24"/>
          <w:lang w:eastAsia="en-US"/>
        </w:rPr>
      </w:r>
    </w:p>
    <w:p>
      <w:pPr>
        <w:ind w:firstLine="708"/>
        <w:jc w:val="right"/>
      </w:pPr>
      <w:r>
        <w:t xml:space="preserve">к бюджету сельского поселения</w:t>
      </w:r>
      <w:r/>
    </w:p>
    <w:p>
      <w:pPr>
        <w:ind w:firstLine="708"/>
        <w:jc w:val="right"/>
      </w:pPr>
      <w:r>
        <w:t xml:space="preserve">Березнеговатский</w:t>
      </w:r>
      <w:r>
        <w:t xml:space="preserve"> сельсовет </w:t>
      </w:r>
      <w:r>
        <w:t xml:space="preserve">Добринского</w:t>
      </w:r>
      <w:r>
        <w:t xml:space="preserve"> </w:t>
      </w:r>
      <w:r/>
    </w:p>
    <w:p>
      <w:pPr>
        <w:ind w:firstLine="708"/>
        <w:jc w:val="right"/>
      </w:pPr>
      <w:r>
        <w:t xml:space="preserve">муниципального района Липецкой области </w:t>
      </w:r>
      <w:r/>
    </w:p>
    <w:p>
      <w:pPr>
        <w:ind w:firstLine="708"/>
        <w:jc w:val="right"/>
      </w:pPr>
      <w:r>
        <w:t xml:space="preserve">Российской Федерации на 202</w:t>
      </w:r>
      <w:r>
        <w:t xml:space="preserve">5</w:t>
      </w:r>
      <w:r>
        <w:t xml:space="preserve"> год и </w:t>
      </w:r>
      <w:r/>
    </w:p>
    <w:p>
      <w:pPr>
        <w:ind w:firstLine="708"/>
        <w:jc w:val="right"/>
      </w:pPr>
      <w:r>
        <w:t xml:space="preserve">плановый период 202</w:t>
      </w:r>
      <w:r>
        <w:t xml:space="preserve">6</w:t>
      </w:r>
      <w:r>
        <w:t xml:space="preserve"> и 202</w:t>
      </w:r>
      <w:r>
        <w:t xml:space="preserve">7</w:t>
      </w:r>
      <w:r>
        <w:t xml:space="preserve"> годов</w:t>
      </w:r>
      <w:r/>
    </w:p>
    <w:p>
      <w:pPr>
        <w:ind w:firstLine="708"/>
        <w:jc w:val="right"/>
      </w:pPr>
      <w:r/>
      <w:r/>
    </w:p>
    <w:p>
      <w:pPr>
        <w:jc w:val="center"/>
        <w:rPr>
          <w:b/>
          <w:bCs/>
        </w:rPr>
      </w:pPr>
      <w:r>
        <w:rPr>
          <w:b/>
          <w:bCs/>
        </w:rPr>
        <w:t xml:space="preserve">ВЕДОМСТВЕННАЯ   СТРУКТУРА</w:t>
      </w:r>
      <w:r>
        <w:rPr>
          <w:b/>
          <w:bCs/>
        </w:rPr>
      </w:r>
    </w:p>
    <w:p>
      <w:pPr>
        <w:jc w:val="center"/>
        <w:rPr>
          <w:b/>
          <w:bCs/>
        </w:rPr>
      </w:pPr>
      <w:r>
        <w:rPr>
          <w:b/>
          <w:bCs/>
        </w:rPr>
        <w:t xml:space="preserve">РАСХОДОВ БЮДЖЕТА СЕЛЬСКОГО ПОСЕЛЕНИЯ НА 202</w:t>
      </w:r>
      <w:r>
        <w:rPr>
          <w:b/>
          <w:bCs/>
        </w:rPr>
        <w:t xml:space="preserve">5</w:t>
      </w:r>
      <w:r>
        <w:rPr>
          <w:b/>
          <w:bCs/>
        </w:rPr>
        <w:t xml:space="preserve"> ГОД И НА ПЛАНОВЫЙ ПЕРИОД 202</w:t>
      </w:r>
      <w:r>
        <w:rPr>
          <w:b/>
          <w:bCs/>
        </w:rPr>
        <w:t xml:space="preserve">6</w:t>
      </w:r>
      <w:r>
        <w:rPr>
          <w:b/>
          <w:bCs/>
        </w:rPr>
        <w:t xml:space="preserve"> И</w:t>
      </w:r>
      <w:r>
        <w:rPr>
          <w:b/>
          <w:bCs/>
        </w:rPr>
        <w:t xml:space="preserve"> 202</w:t>
      </w:r>
      <w:r>
        <w:rPr>
          <w:b/>
          <w:bCs/>
        </w:rPr>
        <w:t xml:space="preserve">7</w:t>
      </w:r>
      <w:r>
        <w:rPr>
          <w:b/>
          <w:bCs/>
        </w:rPr>
        <w:t xml:space="preserve"> ГОДОВ</w:t>
      </w:r>
      <w:r>
        <w:rPr>
          <w:b/>
          <w:bCs/>
        </w:rPr>
      </w:r>
    </w:p>
    <w:p>
      <w:pPr>
        <w:jc w:val="right"/>
        <w:tabs>
          <w:tab w:val="left" w:pos="1110" w:leader="none"/>
          <w:tab w:val="center" w:pos="4677" w:leader="none"/>
        </w:tabs>
      </w:pPr>
      <w:r>
        <w:rPr>
          <w:b/>
          <w:bCs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                                                                             руб.</w:t>
      </w:r>
      <w:r/>
    </w:p>
    <w:tbl>
      <w:tblPr>
        <w:tblW w:w="15735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6237"/>
        <w:gridCol w:w="709"/>
        <w:gridCol w:w="567"/>
        <w:gridCol w:w="567"/>
        <w:gridCol w:w="1843"/>
        <w:gridCol w:w="709"/>
        <w:gridCol w:w="1701"/>
        <w:gridCol w:w="1701"/>
        <w:gridCol w:w="1701"/>
      </w:tblGrid>
      <w:tr>
        <w:tblPrEx/>
        <w:trPr>
          <w:cantSplit/>
          <w:trHeight w:val="240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btLr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/>
            <w:bookmarkStart w:id="3" w:name="_Hlk85700570"/>
            <w:r/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btLr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Главный</w:t>
            </w:r>
            <w:r>
              <w:rPr>
                <w:bCs/>
                <w:lang w:eastAsia="en-US"/>
              </w:rPr>
            </w:r>
          </w:p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распорядитель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btLr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Раздел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btLr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Подраздел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btLr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</w:r>
            <w:r>
              <w:rPr>
                <w:bCs/>
                <w:lang w:eastAsia="en-US"/>
              </w:rPr>
            </w:r>
          </w:p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Целевая статья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btLr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Вид расходов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</w:r>
            <w:r>
              <w:rPr>
                <w:bCs/>
                <w:lang w:eastAsia="en-US"/>
              </w:rPr>
            </w:r>
          </w:p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 202</w:t>
            </w:r>
            <w:r>
              <w:rPr>
                <w:bCs/>
                <w:lang w:val="en-US" w:eastAsia="en-US"/>
              </w:rPr>
              <w:t xml:space="preserve">5</w:t>
            </w:r>
            <w:r>
              <w:rPr>
                <w:bCs/>
                <w:lang w:eastAsia="en-US"/>
              </w:rPr>
              <w:t xml:space="preserve"> год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</w:r>
            <w:r>
              <w:rPr>
                <w:bCs/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 xml:space="preserve"> 202</w:t>
            </w:r>
            <w:r>
              <w:rPr>
                <w:bCs/>
                <w:lang w:val="en-US" w:eastAsia="en-US"/>
              </w:rPr>
              <w:t xml:space="preserve">6</w:t>
            </w:r>
            <w:r>
              <w:rPr>
                <w:bCs/>
                <w:lang w:eastAsia="en-US"/>
              </w:rPr>
              <w:t xml:space="preserve"> год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</w:r>
            <w:r>
              <w:rPr>
                <w:bCs/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 xml:space="preserve"> 202</w:t>
            </w:r>
            <w:r>
              <w:rPr>
                <w:bCs/>
                <w:lang w:val="en-US" w:eastAsia="en-US"/>
              </w:rPr>
              <w:t xml:space="preserve">7</w:t>
            </w:r>
            <w:r>
              <w:rPr>
                <w:bCs/>
                <w:lang w:eastAsia="en-US"/>
              </w:rPr>
              <w:t xml:space="preserve"> год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pStyle w:val="630"/>
              <w:spacing w:before="0" w:after="0" w:line="276" w:lineRule="auto"/>
              <w:rPr>
                <w:rFonts w:ascii="Times New Roman" w:hAnsi="Times New Roman"/>
                <w:bCs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 w:val="0"/>
                <w:sz w:val="24"/>
                <w:szCs w:val="24"/>
                <w:lang w:eastAsia="en-US"/>
              </w:rPr>
              <w:t xml:space="preserve">Администрация сельского поселения </w:t>
            </w:r>
            <w:r>
              <w:rPr>
                <w:rFonts w:ascii="Times New Roman" w:hAnsi="Times New Roman"/>
                <w:bCs w:val="0"/>
                <w:sz w:val="24"/>
                <w:szCs w:val="24"/>
                <w:lang w:eastAsia="en-US"/>
              </w:rPr>
              <w:t xml:space="preserve">Березнеговатский</w:t>
            </w:r>
            <w:r>
              <w:rPr>
                <w:rFonts w:ascii="Times New Roman" w:hAnsi="Times New Roman"/>
                <w:bCs w:val="0"/>
                <w:sz w:val="24"/>
                <w:szCs w:val="24"/>
                <w:lang w:eastAsia="en-US"/>
              </w:rPr>
              <w:t xml:space="preserve"> сельсовет </w:t>
            </w:r>
            <w:r>
              <w:rPr>
                <w:rFonts w:ascii="Times New Roman" w:hAnsi="Times New Roman"/>
                <w:bCs w:val="0"/>
                <w:sz w:val="24"/>
                <w:szCs w:val="24"/>
                <w:lang w:eastAsia="en-US"/>
              </w:rPr>
              <w:t xml:space="preserve">Добринского</w:t>
            </w:r>
            <w:r>
              <w:rPr>
                <w:rFonts w:ascii="Times New Roman" w:hAnsi="Times New Roman"/>
                <w:bCs w:val="0"/>
                <w:sz w:val="24"/>
                <w:szCs w:val="24"/>
                <w:lang w:eastAsia="en-US"/>
              </w:rPr>
              <w:t xml:space="preserve"> муниципального района Липецкой области Российской Федерации, всего</w:t>
            </w:r>
            <w:r>
              <w:rPr>
                <w:rFonts w:ascii="Times New Roman" w:hAnsi="Times New Roman"/>
                <w:bCs w:val="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921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jc w:val="center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jc w:val="center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jc w:val="center"/>
              <w:spacing w:line="276" w:lineRule="auto"/>
              <w:rPr>
                <w:b/>
                <w:bCs/>
                <w:color w:val="c00000"/>
                <w:lang w:eastAsia="en-US"/>
              </w:rPr>
            </w:pPr>
            <w:r>
              <w:rPr>
                <w:b/>
                <w:bCs/>
              </w:rPr>
              <w:t xml:space="preserve">1</w:t>
            </w:r>
            <w:r>
              <w:rPr>
                <w:b/>
                <w:bCs/>
              </w:rPr>
              <w:t xml:space="preserve">6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lang w:val="en-US"/>
              </w:rPr>
              <w:t xml:space="preserve">7</w:t>
            </w:r>
            <w:r>
              <w:rPr>
                <w:b/>
                <w:bCs/>
              </w:rPr>
              <w:t xml:space="preserve">14 565,56</w:t>
            </w:r>
            <w:r>
              <w:rPr>
                <w:b/>
                <w:bCs/>
                <w:color w:val="c00000"/>
                <w:lang w:eastAsia="en-US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jc w:val="center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jc w:val="center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jc w:val="center"/>
              <w:spacing w:line="276" w:lineRule="auto"/>
              <w:rPr>
                <w:b/>
                <w:bCs/>
                <w:color w:val="c00000"/>
                <w:lang w:eastAsia="en-US"/>
              </w:rPr>
            </w:pPr>
            <w:r>
              <w:rPr>
                <w:b/>
                <w:bCs/>
              </w:rPr>
              <w:t xml:space="preserve">9 439 844,40</w:t>
            </w:r>
            <w:r>
              <w:rPr>
                <w:b/>
                <w:bCs/>
                <w:color w:val="c00000"/>
                <w:lang w:eastAsia="en-US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jc w:val="center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jc w:val="center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jc w:val="center"/>
              <w:spacing w:line="276" w:lineRule="auto"/>
              <w:rPr>
                <w:b/>
                <w:bCs/>
                <w:color w:val="c00000"/>
                <w:lang w:eastAsia="en-US"/>
              </w:rPr>
            </w:pPr>
            <w:r>
              <w:rPr>
                <w:b/>
                <w:bCs/>
              </w:rPr>
              <w:t xml:space="preserve">9 478 966,79</w:t>
            </w:r>
            <w:r>
              <w:rPr>
                <w:b/>
                <w:bCs/>
                <w:color w:val="c00000"/>
                <w:lang w:eastAsia="en-US"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pStyle w:val="634"/>
              <w:spacing w:before="0" w:after="0" w:line="276" w:lineRule="auto"/>
              <w:rPr>
                <w:rFonts w:ascii="Times New Roman" w:hAnsi="Times New Roman"/>
                <w:i w:val="0"/>
                <w:iCs w:val="0"/>
                <w:u w:val="single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iCs w:val="0"/>
                <w:color w:val="000000"/>
                <w:lang w:eastAsia="en-US"/>
              </w:rPr>
              <w:t xml:space="preserve">Общегосударственные вопросы</w:t>
            </w:r>
            <w:r>
              <w:rPr>
                <w:rFonts w:ascii="Times New Roman" w:hAnsi="Times New Roman"/>
                <w:i w:val="0"/>
                <w:iCs w:val="0"/>
                <w:u w:val="single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921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01</w:t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spacing w:line="276" w:lineRule="auto"/>
              <w:rPr>
                <w:rFonts w:asciiTheme="minorHAnsi" w:hAnsiTheme="minorHAnsi" w:eastAsiaTheme="minorHAnsi" w:cstheme="minorBidi"/>
                <w:lang w:eastAsia="en-US"/>
              </w:rPr>
            </w:pPr>
            <w:r>
              <w:rPr>
                <w:rFonts w:asciiTheme="minorHAnsi" w:hAnsiTheme="minorHAnsi" w:eastAsiaTheme="minorHAnsi" w:cstheme="minorBidi"/>
                <w:lang w:eastAsia="en-US"/>
              </w:rPr>
            </w:r>
            <w:r>
              <w:rPr>
                <w:rFonts w:asciiTheme="minorHAnsi" w:hAnsiTheme="minorHAnsi" w:eastAsiaTheme="minorHAnsi" w:cstheme="minorBid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6 </w:t>
            </w:r>
            <w:r>
              <w:rPr>
                <w:b/>
                <w:lang w:val="en-US" w:eastAsia="en-US"/>
              </w:rPr>
              <w:t xml:space="preserve">5</w:t>
            </w:r>
            <w:r>
              <w:rPr>
                <w:b/>
                <w:lang w:eastAsia="en-US"/>
              </w:rPr>
              <w:t xml:space="preserve">46 131,65</w:t>
            </w:r>
            <w:r>
              <w:rPr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4</w:t>
            </w:r>
            <w:r>
              <w:rPr>
                <w:b/>
                <w:lang w:eastAsia="en-US"/>
              </w:rPr>
              <w:t xml:space="preserve"> 593 449</w:t>
            </w:r>
            <w:r>
              <w:rPr>
                <w:b/>
                <w:lang w:eastAsia="en-US"/>
              </w:rPr>
              <w:t xml:space="preserve">,51</w:t>
            </w:r>
            <w:r>
              <w:rPr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4 </w:t>
            </w:r>
            <w:r>
              <w:rPr>
                <w:b/>
                <w:lang w:eastAsia="en-US"/>
              </w:rPr>
              <w:t xml:space="preserve">593</w:t>
            </w:r>
            <w:r>
              <w:rPr>
                <w:b/>
                <w:lang w:eastAsia="en-US"/>
              </w:rPr>
              <w:t xml:space="preserve"> </w:t>
            </w:r>
            <w:r>
              <w:rPr>
                <w:b/>
                <w:lang w:eastAsia="en-US"/>
              </w:rPr>
              <w:t xml:space="preserve">347</w:t>
            </w:r>
            <w:r>
              <w:rPr>
                <w:b/>
                <w:lang w:eastAsia="en-US"/>
              </w:rPr>
              <w:t xml:space="preserve">,90</w:t>
            </w:r>
            <w:r>
              <w:rPr>
                <w:b/>
                <w:lang w:eastAsia="en-US"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Функционирование высшего должностного лица субъекта Российской Федерации и муниципального образования</w:t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921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01</w:t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02</w:t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1 </w:t>
            </w:r>
            <w:r>
              <w:rPr>
                <w:b/>
                <w:lang w:eastAsia="en-US"/>
              </w:rPr>
              <w:t xml:space="preserve">467</w:t>
            </w:r>
            <w:r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 xml:space="preserve">506</w:t>
            </w:r>
            <w:r>
              <w:rPr>
                <w:b/>
                <w:lang w:eastAsia="en-US"/>
              </w:rPr>
              <w:t xml:space="preserve">,00</w:t>
            </w:r>
            <w:r>
              <w:rPr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1 194 554,00</w:t>
            </w:r>
            <w:r>
              <w:rPr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1 194 554,00</w:t>
            </w:r>
            <w:r>
              <w:rPr>
                <w:b/>
                <w:lang w:eastAsia="en-US"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Непрограммные расходы бюджета сельского поселения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921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02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99 0 00 00000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 </w:t>
            </w:r>
            <w:r>
              <w:rPr>
                <w:bCs/>
                <w:lang w:eastAsia="en-US"/>
              </w:rPr>
              <w:t xml:space="preserve">467</w:t>
            </w:r>
            <w:r>
              <w:rPr>
                <w:bCs/>
                <w:lang w:eastAsia="en-US"/>
              </w:rPr>
              <w:t xml:space="preserve"> </w:t>
            </w:r>
            <w:r>
              <w:rPr>
                <w:bCs/>
                <w:lang w:eastAsia="en-US"/>
              </w:rPr>
              <w:t xml:space="preserve">506</w:t>
            </w:r>
            <w:r>
              <w:rPr>
                <w:bCs/>
                <w:lang w:eastAsia="en-US"/>
              </w:rPr>
              <w:t xml:space="preserve">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1 194 554,00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1 194 554,00</w:t>
            </w:r>
            <w:r>
              <w:rPr>
                <w:bCs/>
                <w:lang w:eastAsia="en-US"/>
              </w:rPr>
            </w:r>
          </w:p>
        </w:tc>
      </w:tr>
      <w:tr>
        <w:tblPrEx/>
        <w:trPr>
          <w:trHeight w:val="92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Обеспечение деятельности органов  местного самоуправления сельского поселения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921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02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99 1 00 00000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spacing w:line="276" w:lineRule="auto"/>
              <w:rPr>
                <w:rFonts w:asciiTheme="minorHAnsi" w:hAnsiTheme="minorHAnsi" w:eastAsiaTheme="minorHAnsi" w:cstheme="minorBidi"/>
                <w:lang w:eastAsia="en-US"/>
              </w:rPr>
            </w:pPr>
            <w:r>
              <w:rPr>
                <w:rFonts w:asciiTheme="minorHAnsi" w:hAnsiTheme="minorHAnsi" w:eastAsiaTheme="minorHAnsi" w:cstheme="minorBidi"/>
                <w:lang w:eastAsia="en-US"/>
              </w:rPr>
            </w:r>
            <w:r>
              <w:rPr>
                <w:rFonts w:asciiTheme="minorHAnsi" w:hAnsiTheme="minorHAnsi" w:eastAsiaTheme="minorHAnsi" w:cstheme="minorBid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 </w:t>
            </w:r>
            <w:r>
              <w:rPr>
                <w:bCs/>
                <w:lang w:eastAsia="en-US"/>
              </w:rPr>
              <w:t xml:space="preserve">467</w:t>
            </w:r>
            <w:r>
              <w:rPr>
                <w:bCs/>
                <w:lang w:eastAsia="en-US"/>
              </w:rPr>
              <w:t xml:space="preserve"> 5</w:t>
            </w:r>
            <w:r>
              <w:rPr>
                <w:bCs/>
                <w:lang w:eastAsia="en-US"/>
              </w:rPr>
              <w:t xml:space="preserve">06</w:t>
            </w:r>
            <w:r>
              <w:rPr>
                <w:bCs/>
                <w:lang w:eastAsia="en-US"/>
              </w:rPr>
              <w:t xml:space="preserve">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1 194 554,00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1 194 554,00</w:t>
            </w:r>
            <w:r>
              <w:rPr>
                <w:bCs/>
                <w:lang w:eastAsia="en-US"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Обеспечение деятельности главы местной администрации (исполнительно-распорядительного органа муниципального образования)  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921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02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99 1 00 00050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 </w:t>
            </w:r>
            <w:r>
              <w:rPr>
                <w:bCs/>
                <w:lang w:eastAsia="en-US"/>
              </w:rPr>
              <w:t xml:space="preserve">467</w:t>
            </w:r>
            <w:r>
              <w:rPr>
                <w:bCs/>
                <w:lang w:eastAsia="en-US"/>
              </w:rPr>
              <w:t xml:space="preserve"> </w:t>
            </w:r>
            <w:r>
              <w:rPr>
                <w:bCs/>
                <w:lang w:eastAsia="en-US"/>
              </w:rPr>
              <w:t xml:space="preserve">506</w:t>
            </w:r>
            <w:r>
              <w:rPr>
                <w:bCs/>
                <w:lang w:eastAsia="en-US"/>
              </w:rPr>
              <w:t xml:space="preserve">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1 194 554,00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1 194 554,00</w:t>
            </w:r>
            <w:r>
              <w:rPr>
                <w:bCs/>
                <w:lang w:eastAsia="en-US"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921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02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99 1 00 00050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100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 </w:t>
            </w:r>
            <w:r>
              <w:rPr>
                <w:bCs/>
                <w:lang w:eastAsia="en-US"/>
              </w:rPr>
              <w:t xml:space="preserve">467</w:t>
            </w:r>
            <w:r>
              <w:rPr>
                <w:bCs/>
                <w:lang w:eastAsia="en-US"/>
              </w:rPr>
              <w:t xml:space="preserve"> </w:t>
            </w:r>
            <w:r>
              <w:rPr>
                <w:bCs/>
                <w:lang w:eastAsia="en-US"/>
              </w:rPr>
              <w:t xml:space="preserve">506</w:t>
            </w:r>
            <w:r>
              <w:rPr>
                <w:bCs/>
                <w:lang w:eastAsia="en-US"/>
              </w:rPr>
              <w:t xml:space="preserve">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1 194 554,00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1 194 554,00</w:t>
            </w:r>
            <w:r>
              <w:rPr>
                <w:bCs/>
                <w:lang w:eastAsia="en-US"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921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01</w:t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04</w:t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4</w:t>
            </w:r>
            <w:r>
              <w:rPr>
                <w:b/>
                <w:lang w:eastAsia="en-US"/>
              </w:rPr>
              <w:t xml:space="preserve"> </w:t>
            </w:r>
            <w:r>
              <w:rPr>
                <w:b/>
                <w:lang w:val="en-US" w:eastAsia="en-US"/>
              </w:rPr>
              <w:t xml:space="preserve">6</w:t>
            </w:r>
            <w:r>
              <w:rPr>
                <w:b/>
                <w:lang w:eastAsia="en-US"/>
              </w:rPr>
              <w:t xml:space="preserve">78 075</w:t>
            </w:r>
            <w:r>
              <w:rPr>
                <w:b/>
                <w:lang w:eastAsia="en-US"/>
              </w:rPr>
              <w:t xml:space="preserve">,00</w:t>
            </w:r>
            <w:r>
              <w:rPr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3 226 389,00</w:t>
            </w:r>
            <w:r>
              <w:rPr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3 226 389,00</w:t>
            </w:r>
            <w:r>
              <w:rPr>
                <w:b/>
                <w:lang w:eastAsia="en-US"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Непрограммные расходы бюджета  сельского поселения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921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04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99 0 00 00000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4 </w:t>
            </w:r>
            <w:r>
              <w:rPr>
                <w:bCs/>
                <w:lang w:val="en-US" w:eastAsia="en-US"/>
              </w:rPr>
              <w:t xml:space="preserve">6</w:t>
            </w:r>
            <w:r>
              <w:rPr>
                <w:bCs/>
                <w:lang w:eastAsia="en-US"/>
              </w:rPr>
              <w:t xml:space="preserve">78</w:t>
            </w:r>
            <w:r>
              <w:rPr>
                <w:bCs/>
                <w:lang w:eastAsia="en-US"/>
              </w:rPr>
              <w:t xml:space="preserve"> </w:t>
            </w:r>
            <w:r>
              <w:rPr>
                <w:bCs/>
                <w:lang w:eastAsia="en-US"/>
              </w:rPr>
              <w:t xml:space="preserve">075</w:t>
            </w:r>
            <w:r>
              <w:rPr>
                <w:bCs/>
                <w:lang w:eastAsia="en-US"/>
              </w:rPr>
              <w:t xml:space="preserve">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3 226 389,00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lang w:eastAsia="en-US"/>
              </w:rPr>
              <w:t xml:space="preserve">3 226 389,00</w:t>
            </w:r>
            <w:r>
              <w:rPr>
                <w:bCs/>
                <w:lang w:eastAsia="en-US"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Иные непрограммные мероприятия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921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04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99 9 00 00000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4 </w:t>
            </w:r>
            <w:r>
              <w:rPr>
                <w:bCs/>
                <w:lang w:val="en-US" w:eastAsia="en-US"/>
              </w:rPr>
              <w:t xml:space="preserve">6</w:t>
            </w:r>
            <w:r>
              <w:rPr>
                <w:bCs/>
                <w:lang w:eastAsia="en-US"/>
              </w:rPr>
              <w:t xml:space="preserve">78</w:t>
            </w:r>
            <w:r>
              <w:rPr>
                <w:bCs/>
                <w:lang w:eastAsia="en-US"/>
              </w:rPr>
              <w:t xml:space="preserve"> </w:t>
            </w:r>
            <w:r>
              <w:rPr>
                <w:bCs/>
                <w:lang w:eastAsia="en-US"/>
              </w:rPr>
              <w:t xml:space="preserve">075</w:t>
            </w:r>
            <w:r>
              <w:rPr>
                <w:bCs/>
                <w:lang w:eastAsia="en-US"/>
              </w:rPr>
              <w:t xml:space="preserve">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3 226 389,00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lang w:eastAsia="en-US"/>
              </w:rPr>
              <w:t xml:space="preserve">3 226 389,00</w:t>
            </w:r>
            <w:r>
              <w:rPr>
                <w:bCs/>
                <w:lang w:eastAsia="en-US"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Расходы на выплаты по оплате труда работников органов местного самоуправления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921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04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99 9 00 00110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 </w:t>
            </w:r>
            <w:r>
              <w:rPr>
                <w:lang w:val="en-US" w:eastAsia="en-US"/>
              </w:rPr>
              <w:t xml:space="preserve">099</w:t>
            </w:r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696</w:t>
            </w:r>
            <w:r>
              <w:rPr>
                <w:lang w:eastAsia="en-US"/>
              </w:rPr>
              <w:t xml:space="preserve">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3 226 389,00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3 226 389,00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921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04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99 9 00 00110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100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 </w:t>
            </w:r>
            <w:r>
              <w:rPr>
                <w:lang w:val="en-US" w:eastAsia="en-US"/>
              </w:rPr>
              <w:t xml:space="preserve">099</w:t>
            </w:r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696</w:t>
            </w:r>
            <w:r>
              <w:rPr>
                <w:lang w:eastAsia="en-US"/>
              </w:rPr>
              <w:t xml:space="preserve">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3 226 389,00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3 226 389,00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Расходы на обеспечение функций органов местного самоуправления (за исключением расходов на выплаты по оплате труда работников указанных органов)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921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04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99 9 00 00120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1 5</w:t>
            </w:r>
            <w:r>
              <w:rPr>
                <w:lang w:val="en-US" w:eastAsia="en-US"/>
              </w:rPr>
              <w:t xml:space="preserve">7</w:t>
            </w:r>
            <w:r>
              <w:rPr>
                <w:lang w:eastAsia="en-US"/>
              </w:rPr>
              <w:t xml:space="preserve">8 379,00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0,00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921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04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99 9 00 00120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200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1 5</w:t>
            </w:r>
            <w:r>
              <w:rPr>
                <w:lang w:val="en-US" w:eastAsia="en-US"/>
              </w:rPr>
              <w:t xml:space="preserve">7</w:t>
            </w:r>
            <w:r>
              <w:rPr>
                <w:lang w:eastAsia="en-US"/>
              </w:rPr>
              <w:t xml:space="preserve">4 279,00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0,00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Иные бюджетные ассигнования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921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04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99 9 00 00120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800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4 100,00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0,00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55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Обеспечение деятельности финансовых, налоговых и таможенных органов и органов финансовог</w:t>
            </w:r>
            <w:r>
              <w:rPr>
                <w:b/>
                <w:color w:val="000000"/>
                <w:lang w:eastAsia="en-US"/>
              </w:rPr>
              <w:t xml:space="preserve">о(</w:t>
            </w:r>
            <w:r>
              <w:rPr>
                <w:b/>
                <w:color w:val="000000"/>
                <w:lang w:eastAsia="en-US"/>
              </w:rPr>
              <w:t xml:space="preserve">финансово-бюджетного) надзора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921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01</w:t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 xml:space="preserve">06</w:t>
            </w:r>
            <w:r>
              <w:rPr>
                <w:b/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</w:r>
            <w:r>
              <w:rPr>
                <w:b/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</w:r>
            <w:r>
              <w:rPr>
                <w:b/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142 786,00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148 161,00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148 161,00</w:t>
            </w:r>
            <w:r>
              <w:rPr>
                <w:b/>
                <w:bCs/>
                <w:lang w:eastAsia="en-US"/>
              </w:rPr>
            </w:r>
          </w:p>
        </w:tc>
      </w:tr>
      <w:tr>
        <w:tblPrEx/>
        <w:trPr>
          <w:trHeight w:val="55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Непрограммные расходы бюджета сельского поселения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921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01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06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99 0 00 00000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14</w:t>
            </w:r>
            <w:r>
              <w:rPr>
                <w:bCs/>
                <w:lang w:eastAsia="en-US"/>
              </w:rPr>
              <w:t xml:space="preserve">2</w:t>
            </w:r>
            <w:r>
              <w:rPr>
                <w:bCs/>
                <w:lang w:eastAsia="en-US"/>
              </w:rPr>
              <w:t xml:space="preserve"> </w:t>
            </w:r>
            <w:r>
              <w:rPr>
                <w:bCs/>
                <w:lang w:eastAsia="en-US"/>
              </w:rPr>
              <w:t xml:space="preserve">786</w:t>
            </w:r>
            <w:r>
              <w:rPr>
                <w:bCs/>
                <w:lang w:eastAsia="en-US"/>
              </w:rPr>
              <w:t xml:space="preserve">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148 161,00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148 161,00</w:t>
            </w:r>
            <w:r>
              <w:rPr>
                <w:bCs/>
                <w:lang w:eastAsia="en-US"/>
              </w:rPr>
            </w:r>
          </w:p>
        </w:tc>
      </w:tr>
      <w:tr>
        <w:tblPrEx/>
        <w:trPr>
          <w:trHeight w:val="39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spacing w:line="27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lang w:eastAsia="en-US"/>
              </w:rPr>
              <w:t xml:space="preserve">Иные непрограммные мероприятия 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921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01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06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99 9 00 00000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142 786,00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148 161,00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148 161,00</w:t>
            </w:r>
            <w:r>
              <w:rPr>
                <w:bCs/>
                <w:lang w:eastAsia="en-US"/>
              </w:rPr>
            </w:r>
          </w:p>
        </w:tc>
      </w:tr>
      <w:tr>
        <w:tblPrEx/>
        <w:trPr>
          <w:trHeight w:val="28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Межбюджетные трансферты бюджету муниципального района </w:t>
            </w:r>
            <w:r>
              <w:rPr>
                <w:bCs/>
                <w:color w:val="000000"/>
                <w:lang w:eastAsia="en-US"/>
              </w:rPr>
              <w:t xml:space="preserve">из бюджета  сельского поселения на осуществление части полномочий по решению вопросов местного значения в соответствии с заключенным соглашением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921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01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06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99 9 00 00130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142 786,00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148 161,00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148 161,00</w:t>
            </w:r>
            <w:r>
              <w:rPr>
                <w:bCs/>
                <w:lang w:eastAsia="en-US"/>
              </w:rPr>
            </w:r>
          </w:p>
        </w:tc>
      </w:tr>
      <w:tr>
        <w:tblPrEx/>
        <w:trPr>
          <w:trHeight w:val="25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spacing w:line="27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Межбюджетные трансферты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921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01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06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99 9 00 00130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500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142 786,00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148 161,00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148 161,00</w:t>
            </w:r>
            <w:r>
              <w:rPr>
                <w:bCs/>
                <w:lang w:eastAsia="en-US"/>
              </w:rPr>
            </w:r>
          </w:p>
        </w:tc>
      </w:tr>
      <w:tr>
        <w:tblPrEx/>
        <w:trPr>
          <w:trHeight w:val="34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Другие общегосударственные вопросы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921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01</w:t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13</w:t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257 764,65</w:t>
            </w:r>
            <w:r>
              <w:rPr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24 345,51</w:t>
            </w:r>
            <w:r>
              <w:rPr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24 243,90</w:t>
            </w:r>
            <w:r>
              <w:rPr>
                <w:b/>
                <w:lang w:eastAsia="en-US"/>
              </w:rPr>
            </w:r>
          </w:p>
        </w:tc>
      </w:tr>
      <w:tr>
        <w:tblPrEx/>
        <w:trPr>
          <w:trHeight w:val="55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Муниципальная программа сельского поселения «Устойчивое развитие территории сельского поселения </w:t>
            </w:r>
            <w:r>
              <w:rPr>
                <w:color w:val="000000"/>
                <w:lang w:eastAsia="en-US"/>
              </w:rPr>
              <w:t xml:space="preserve">Березнеговатский</w:t>
            </w:r>
            <w:r>
              <w:rPr>
                <w:color w:val="000000"/>
                <w:lang w:eastAsia="en-US"/>
              </w:rPr>
              <w:t xml:space="preserve"> сельсовет на 2019-202</w:t>
            </w:r>
            <w:r>
              <w:rPr>
                <w:color w:val="000000"/>
                <w:lang w:eastAsia="en-US"/>
              </w:rPr>
              <w:t xml:space="preserve">7</w:t>
            </w:r>
            <w:r>
              <w:rPr>
                <w:color w:val="000000"/>
                <w:lang w:eastAsia="en-US"/>
              </w:rPr>
              <w:t xml:space="preserve"> годы »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921</w:t>
            </w:r>
            <w:r>
              <w:rPr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13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01 0 00 00000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t xml:space="preserve">20 433,00</w:t>
            </w:r>
            <w:r>
              <w:rPr>
                <w:color w:val="000000" w:themeColor="text1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t xml:space="preserve">20 345,51</w:t>
            </w:r>
            <w:r>
              <w:rPr>
                <w:color w:val="000000" w:themeColor="text1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t xml:space="preserve">20 243,90</w:t>
            </w:r>
            <w:r>
              <w:rPr>
                <w:color w:val="000000" w:themeColor="text1"/>
                <w:lang w:eastAsia="en-US"/>
              </w:rPr>
            </w:r>
          </w:p>
        </w:tc>
      </w:tr>
      <w:tr>
        <w:tblPrEx/>
        <w:trPr>
          <w:trHeight w:val="55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Подпрограмма «Обеспечение реализации муниципальной политики на территории сельского поселения </w:t>
            </w:r>
            <w:r>
              <w:rPr>
                <w:bCs/>
                <w:lang w:eastAsia="en-US"/>
              </w:rPr>
              <w:t xml:space="preserve">Березнеговатский</w:t>
            </w:r>
            <w:r>
              <w:rPr>
                <w:bCs/>
                <w:lang w:eastAsia="en-US"/>
              </w:rPr>
              <w:t xml:space="preserve"> сельсовет»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921</w:t>
            </w:r>
            <w:r>
              <w:rPr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13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01 4 00 00000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20 433,00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20 345,51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20 243,90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55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Основное мероприятие «Приобретение информационных услуг с использованием информационно-правовых систем»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921</w:t>
            </w:r>
            <w:r>
              <w:rPr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13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01 4 02 00000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20 433,00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20 345,51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20 243,90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55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Расходы на мероприятия по совершенствованию муниципального управления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921</w:t>
            </w:r>
            <w:r>
              <w:rPr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13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01 4 02 </w:t>
            </w:r>
            <w:r>
              <w:rPr>
                <w:color w:val="000000"/>
                <w:lang w:val="en-US" w:eastAsia="en-US"/>
              </w:rPr>
              <w:t xml:space="preserve">S</w:t>
            </w:r>
            <w:r>
              <w:rPr>
                <w:color w:val="000000"/>
                <w:lang w:eastAsia="en-US"/>
              </w:rPr>
              <w:t xml:space="preserve">6790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20 433,00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20 345,51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20 243,90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spacing w:line="276" w:lineRule="auto"/>
              <w:rPr>
                <w:bCs/>
                <w:lang w:eastAsia="en-US"/>
              </w:rPr>
            </w:pPr>
            <w:r>
              <w:rPr>
                <w:lang w:eastAsia="en-US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921</w:t>
            </w:r>
            <w:r>
              <w:rPr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13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01 4 02 </w:t>
            </w:r>
            <w:r>
              <w:rPr>
                <w:color w:val="000000"/>
                <w:lang w:val="en-US" w:eastAsia="en-US"/>
              </w:rPr>
              <w:t xml:space="preserve">S</w:t>
            </w:r>
            <w:r>
              <w:rPr>
                <w:color w:val="000000"/>
                <w:lang w:eastAsia="en-US"/>
              </w:rPr>
              <w:t xml:space="preserve">6790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200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20 433,00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20 345,51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20 243,90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Непрограммные расходы бюджета сельского поселения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921</w:t>
            </w:r>
            <w:r>
              <w:rPr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13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99 0 00 00000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237 331,65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4 000,00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4 000,00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spacing w:line="27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lang w:eastAsia="en-US"/>
              </w:rPr>
              <w:t xml:space="preserve">Иные непрограммные мероприятия 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921</w:t>
            </w:r>
            <w:r>
              <w:rPr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13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99 9 00 00000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237 331,65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4 000,00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4 000,00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Межбюджетные трансферты бюджету муниципального района на осуществление полномочий в части закупок товаров, работ, услуг конкурентными способами определения поставщиков (подрядчиков, исполнителей) в соответствии с заключенным соглашением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921</w:t>
            </w:r>
            <w:r>
              <w:rPr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13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99 9 00 07100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4 000,00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4 000,00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4 000,00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spacing w:line="27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Межбюджетные трансферты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921</w:t>
            </w:r>
            <w:r>
              <w:rPr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13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99 9 00 07100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500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4 000,00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4 000,00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4 000,00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spacing w:line="276" w:lineRule="auto"/>
              <w:rPr>
                <w:bCs/>
                <w:color w:val="000000"/>
                <w:lang w:eastAsia="en-US"/>
              </w:rPr>
            </w:pPr>
            <w:r>
              <w:t xml:space="preserve">Иные межбюджетные трансферты в целях поощрения муниципальных образований Липецкой области за </w:t>
            </w:r>
            <w:r>
              <w:t xml:space="preserve">лу</w:t>
            </w:r>
            <w:r>
              <w:t xml:space="preserve">чшие практики деятельности органов местного самоуправления в сфере муниципального управления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jc w:val="center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jc w:val="center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jc w:val="center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 xml:space="preserve">921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76" w:lineRule="auto"/>
            </w:pPr>
            <w:r/>
            <w:r/>
          </w:p>
          <w:p>
            <w:pPr>
              <w:jc w:val="center"/>
              <w:spacing w:line="276" w:lineRule="auto"/>
            </w:pPr>
            <w:r/>
            <w:r/>
          </w:p>
          <w:p>
            <w:pPr>
              <w:jc w:val="center"/>
              <w:spacing w:line="276" w:lineRule="auto"/>
            </w:pPr>
            <w:r/>
            <w:r/>
          </w:p>
          <w:p>
            <w:pPr>
              <w:jc w:val="center"/>
              <w:spacing w:line="276" w:lineRule="auto"/>
            </w:pPr>
            <w:r/>
            <w:r/>
          </w:p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t xml:space="preserve">01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76" w:lineRule="auto"/>
            </w:pPr>
            <w:r/>
            <w:r/>
          </w:p>
          <w:p>
            <w:pPr>
              <w:jc w:val="center"/>
              <w:spacing w:line="276" w:lineRule="auto"/>
            </w:pPr>
            <w:r/>
            <w:r/>
          </w:p>
          <w:p>
            <w:pPr>
              <w:jc w:val="center"/>
              <w:spacing w:line="276" w:lineRule="auto"/>
            </w:pPr>
            <w:r/>
            <w:r/>
          </w:p>
          <w:p>
            <w:pPr>
              <w:jc w:val="center"/>
              <w:spacing w:line="276" w:lineRule="auto"/>
            </w:pPr>
            <w:r/>
            <w:r/>
          </w:p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t xml:space="preserve">13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spacing w:line="276" w:lineRule="auto"/>
            </w:pPr>
            <w:r/>
            <w:r/>
          </w:p>
          <w:p>
            <w:pPr>
              <w:jc w:val="center"/>
              <w:spacing w:line="276" w:lineRule="auto"/>
            </w:pPr>
            <w:r/>
            <w:r/>
          </w:p>
          <w:p>
            <w:pPr>
              <w:jc w:val="center"/>
              <w:spacing w:line="276" w:lineRule="auto"/>
            </w:pPr>
            <w:r/>
            <w:r/>
          </w:p>
          <w:p>
            <w:pPr>
              <w:jc w:val="center"/>
              <w:spacing w:line="276" w:lineRule="auto"/>
            </w:pPr>
            <w:r/>
            <w:r/>
          </w:p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t xml:space="preserve">99 9 00 87 120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</w:pPr>
            <w:r/>
            <w:r/>
          </w:p>
          <w:p>
            <w:pPr>
              <w:jc w:val="center"/>
              <w:spacing w:line="276" w:lineRule="auto"/>
            </w:pPr>
            <w:r/>
            <w:r/>
          </w:p>
          <w:p>
            <w:pPr>
              <w:jc w:val="center"/>
              <w:spacing w:line="276" w:lineRule="auto"/>
            </w:pPr>
            <w:r/>
            <w:r/>
          </w:p>
          <w:p>
            <w:pPr>
              <w:jc w:val="center"/>
              <w:spacing w:line="276" w:lineRule="auto"/>
            </w:pPr>
            <w:r/>
            <w:r/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t xml:space="preserve">2</w:t>
            </w:r>
            <w:r>
              <w:t xml:space="preserve">33 331,65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0,00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spacing w:line="276" w:lineRule="auto"/>
              <w:rPr>
                <w:bCs/>
                <w:color w:val="000000"/>
                <w:lang w:eastAsia="en-US"/>
              </w:rPr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jc w:val="center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jc w:val="center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jc w:val="center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 xml:space="preserve">921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76" w:lineRule="auto"/>
            </w:pPr>
            <w:r/>
            <w:r/>
          </w:p>
          <w:p>
            <w:pPr>
              <w:jc w:val="center"/>
              <w:spacing w:line="276" w:lineRule="auto"/>
            </w:pPr>
            <w:r/>
            <w:r/>
          </w:p>
          <w:p>
            <w:pPr>
              <w:jc w:val="center"/>
              <w:spacing w:line="276" w:lineRule="auto"/>
            </w:pPr>
            <w:r/>
            <w:r/>
          </w:p>
          <w:p>
            <w:pPr>
              <w:jc w:val="center"/>
              <w:spacing w:line="276" w:lineRule="auto"/>
            </w:pPr>
            <w:r/>
            <w:r/>
          </w:p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t xml:space="preserve">01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76" w:lineRule="auto"/>
            </w:pPr>
            <w:r/>
            <w:r/>
          </w:p>
          <w:p>
            <w:pPr>
              <w:jc w:val="center"/>
              <w:spacing w:line="276" w:lineRule="auto"/>
            </w:pPr>
            <w:r/>
            <w:r/>
          </w:p>
          <w:p>
            <w:pPr>
              <w:jc w:val="center"/>
              <w:spacing w:line="276" w:lineRule="auto"/>
            </w:pPr>
            <w:r/>
            <w:r/>
          </w:p>
          <w:p>
            <w:pPr>
              <w:jc w:val="center"/>
              <w:spacing w:line="276" w:lineRule="auto"/>
            </w:pPr>
            <w:r/>
            <w:r/>
          </w:p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t xml:space="preserve">13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spacing w:line="276" w:lineRule="auto"/>
            </w:pPr>
            <w:r/>
            <w:r/>
          </w:p>
          <w:p>
            <w:pPr>
              <w:jc w:val="center"/>
              <w:spacing w:line="276" w:lineRule="auto"/>
            </w:pPr>
            <w:r/>
            <w:r/>
          </w:p>
          <w:p>
            <w:pPr>
              <w:jc w:val="center"/>
              <w:spacing w:line="276" w:lineRule="auto"/>
            </w:pPr>
            <w:r/>
            <w:r/>
          </w:p>
          <w:p>
            <w:pPr>
              <w:jc w:val="center"/>
              <w:spacing w:line="276" w:lineRule="auto"/>
            </w:pPr>
            <w:r/>
            <w:r/>
          </w:p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t xml:space="preserve">99 9 00 87</w:t>
            </w:r>
            <w:r>
              <w:t xml:space="preserve"> </w:t>
            </w:r>
            <w:r>
              <w:t xml:space="preserve">120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line="276" w:lineRule="auto"/>
            </w:pPr>
            <w:r/>
            <w:r/>
          </w:p>
          <w:p>
            <w:pPr>
              <w:jc w:val="center"/>
              <w:spacing w:line="276" w:lineRule="auto"/>
            </w:pPr>
            <w:r/>
            <w:r/>
          </w:p>
          <w:p>
            <w:pPr>
              <w:jc w:val="center"/>
              <w:spacing w:line="276" w:lineRule="auto"/>
            </w:pPr>
            <w:r/>
            <w:r/>
          </w:p>
          <w:p>
            <w:pPr>
              <w:jc w:val="center"/>
              <w:spacing w:line="276" w:lineRule="auto"/>
            </w:pPr>
            <w:r/>
            <w:r/>
          </w:p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t xml:space="preserve">100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</w:pPr>
            <w:r/>
            <w:r/>
          </w:p>
          <w:p>
            <w:pPr>
              <w:jc w:val="center"/>
              <w:spacing w:line="276" w:lineRule="auto"/>
            </w:pPr>
            <w:r/>
            <w:r/>
          </w:p>
          <w:p>
            <w:pPr>
              <w:jc w:val="center"/>
              <w:spacing w:line="276" w:lineRule="auto"/>
            </w:pPr>
            <w:r/>
            <w:r/>
          </w:p>
          <w:p>
            <w:pPr>
              <w:jc w:val="center"/>
              <w:spacing w:line="276" w:lineRule="auto"/>
            </w:pPr>
            <w:r/>
            <w:r/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t xml:space="preserve">2</w:t>
            </w:r>
            <w:r>
              <w:t xml:space="preserve">33 331,65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0,00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24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Национальная оборона</w:t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921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02</w:t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spacing w:line="276" w:lineRule="auto"/>
              <w:rPr>
                <w:rFonts w:asciiTheme="minorHAnsi" w:hAnsiTheme="minorHAnsi" w:eastAsiaTheme="minorHAnsi" w:cstheme="minorBidi"/>
                <w:lang w:eastAsia="en-US"/>
              </w:rPr>
            </w:pPr>
            <w:r>
              <w:rPr>
                <w:rFonts w:asciiTheme="minorHAnsi" w:hAnsiTheme="minorHAnsi" w:eastAsiaTheme="minorHAnsi" w:cstheme="minorBidi"/>
                <w:lang w:eastAsia="en-US"/>
              </w:rPr>
            </w:r>
            <w:r>
              <w:rPr>
                <w:rFonts w:asciiTheme="minorHAnsi" w:hAnsiTheme="minorHAnsi" w:eastAsiaTheme="minorHAnsi" w:cstheme="minorBid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168 100,00</w:t>
            </w:r>
            <w:r>
              <w:rPr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181 900,00</w:t>
            </w:r>
            <w:r>
              <w:rPr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188 100,00</w:t>
            </w:r>
            <w:r>
              <w:rPr>
                <w:b/>
                <w:lang w:eastAsia="en-US"/>
              </w:rPr>
            </w:r>
          </w:p>
        </w:tc>
      </w:tr>
      <w:tr>
        <w:tblPrEx/>
        <w:trPr>
          <w:trHeight w:val="2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Мобилизационная  и вневойсковая подготовка</w:t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921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02</w:t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03</w:t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168 100,00</w:t>
            </w:r>
            <w:r>
              <w:rPr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lang w:eastAsia="en-US"/>
              </w:rPr>
              <w:t xml:space="preserve">181 900,00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188 100,00</w:t>
            </w:r>
            <w:r>
              <w:rPr>
                <w:b/>
                <w:lang w:eastAsia="en-US"/>
              </w:rPr>
            </w:r>
          </w:p>
        </w:tc>
      </w:tr>
      <w:tr>
        <w:tblPrEx/>
        <w:trPr>
          <w:trHeight w:val="2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Непрограммные расходы бюджета  сельского поселения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921</w:t>
            </w:r>
            <w:r>
              <w:rPr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02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03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99 0 00 00000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16</w:t>
            </w:r>
            <w:r>
              <w:rPr>
                <w:bCs/>
                <w:lang w:eastAsia="en-US"/>
              </w:rPr>
              <w:t xml:space="preserve">8</w:t>
            </w:r>
            <w:r>
              <w:rPr>
                <w:bCs/>
                <w:lang w:eastAsia="en-US"/>
              </w:rPr>
              <w:t xml:space="preserve"> </w:t>
            </w:r>
            <w:r>
              <w:rPr>
                <w:bCs/>
                <w:lang w:eastAsia="en-US"/>
              </w:rPr>
              <w:t xml:space="preserve">1</w:t>
            </w:r>
            <w:r>
              <w:rPr>
                <w:bCs/>
                <w:lang w:eastAsia="en-US"/>
              </w:rPr>
              <w:t xml:space="preserve">00,00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181 900,00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188 100,00</w:t>
            </w:r>
            <w:r>
              <w:rPr>
                <w:bCs/>
                <w:lang w:eastAsia="en-US"/>
              </w:rPr>
            </w:r>
          </w:p>
        </w:tc>
      </w:tr>
      <w:tr>
        <w:tblPrEx/>
        <w:trPr>
          <w:trHeight w:val="2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Иные непрограммные мероприятия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921</w:t>
            </w:r>
            <w:r>
              <w:rPr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02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03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99 9 00 00000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16</w:t>
            </w:r>
            <w:r>
              <w:rPr>
                <w:bCs/>
                <w:lang w:eastAsia="en-US"/>
              </w:rPr>
              <w:t xml:space="preserve">8</w:t>
            </w:r>
            <w:r>
              <w:rPr>
                <w:bCs/>
                <w:lang w:eastAsia="en-US"/>
              </w:rPr>
              <w:t xml:space="preserve"> </w:t>
            </w:r>
            <w:r>
              <w:rPr>
                <w:bCs/>
                <w:lang w:eastAsia="en-US"/>
              </w:rPr>
              <w:t xml:space="preserve">1</w:t>
            </w:r>
            <w:r>
              <w:rPr>
                <w:bCs/>
                <w:lang w:eastAsia="en-US"/>
              </w:rPr>
              <w:t xml:space="preserve">00,00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181 900,00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188 100,00</w:t>
            </w:r>
            <w:r>
              <w:rPr>
                <w:bCs/>
                <w:lang w:eastAsia="en-US"/>
              </w:rPr>
            </w:r>
          </w:p>
        </w:tc>
      </w:tr>
      <w:tr>
        <w:tblPrEx/>
        <w:trPr>
          <w:trHeight w:val="2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spacing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Осуществление первичного воинского учета органами местного самоуправления поселений, муниципальных и городских округов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921</w:t>
            </w:r>
            <w:r>
              <w:rPr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02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03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99 9 00 51180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16</w:t>
            </w:r>
            <w:r>
              <w:rPr>
                <w:bCs/>
                <w:lang w:eastAsia="en-US"/>
              </w:rPr>
              <w:t xml:space="preserve">8</w:t>
            </w:r>
            <w:r>
              <w:rPr>
                <w:bCs/>
                <w:lang w:eastAsia="en-US"/>
              </w:rPr>
              <w:t xml:space="preserve"> </w:t>
            </w:r>
            <w:r>
              <w:rPr>
                <w:bCs/>
                <w:lang w:eastAsia="en-US"/>
              </w:rPr>
              <w:t xml:space="preserve">1</w:t>
            </w:r>
            <w:r>
              <w:rPr>
                <w:bCs/>
                <w:lang w:eastAsia="en-US"/>
              </w:rPr>
              <w:t xml:space="preserve">00,00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</w:r>
            <w:r>
              <w:rPr>
                <w:bCs/>
                <w:lang w:eastAsia="en-US"/>
              </w:rPr>
            </w:r>
          </w:p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181 900,00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</w:r>
            <w:r>
              <w:rPr>
                <w:bCs/>
                <w:lang w:eastAsia="en-US"/>
              </w:rPr>
            </w:r>
          </w:p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188 100,00</w:t>
            </w:r>
            <w:r>
              <w:rPr>
                <w:bCs/>
                <w:lang w:eastAsia="en-US"/>
              </w:rPr>
            </w:r>
          </w:p>
        </w:tc>
      </w:tr>
      <w:tr>
        <w:tblPrEx/>
        <w:trPr>
          <w:trHeight w:val="2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921</w:t>
            </w:r>
            <w:r>
              <w:rPr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02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03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99 9 00 51180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100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144 200,00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158 000,00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164 200,00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Закупка товаров, работ и услуг для обеспечения </w:t>
            </w:r>
            <w:r>
              <w:rPr>
                <w:lang w:eastAsia="en-US"/>
              </w:rPr>
              <w:t xml:space="preserve">государственных (муниципальных) нужд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921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02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03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99 9 00 51180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200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23 900,00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23 900,00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23 900,00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Национальная экономика</w:t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921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04</w:t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1 228 729,00</w:t>
            </w:r>
            <w:r>
              <w:rPr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0,00</w:t>
            </w:r>
            <w:r>
              <w:rPr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0,00</w:t>
            </w:r>
            <w:r>
              <w:rPr>
                <w:b/>
                <w:lang w:eastAsia="en-US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spacing w:line="276" w:lineRule="auto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 xml:space="preserve">Дорожное хозяйство (дорожные фонды)</w:t>
            </w:r>
            <w:r>
              <w:rPr>
                <w:b/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921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04</w:t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09</w:t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1 2</w:t>
            </w:r>
            <w:r>
              <w:rPr>
                <w:b/>
                <w:lang w:eastAsia="en-US"/>
              </w:rPr>
              <w:t xml:space="preserve">2</w:t>
            </w:r>
            <w:r>
              <w:rPr>
                <w:b/>
                <w:lang w:eastAsia="en-US"/>
              </w:rPr>
              <w:t xml:space="preserve">8 729,00</w:t>
            </w:r>
            <w:r>
              <w:rPr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0,00</w:t>
            </w:r>
            <w:r>
              <w:rPr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0,00</w:t>
            </w:r>
            <w:r>
              <w:rPr>
                <w:b/>
                <w:lang w:eastAsia="en-US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Муниципальная программа сельского поселения «Устойчивое развитие территории сельского поселения </w:t>
            </w:r>
            <w:r>
              <w:rPr>
                <w:color w:val="000000"/>
                <w:lang w:eastAsia="en-US"/>
              </w:rPr>
              <w:t xml:space="preserve">Березнеговатский</w:t>
            </w:r>
            <w:r>
              <w:rPr>
                <w:color w:val="000000"/>
                <w:lang w:eastAsia="en-US"/>
              </w:rPr>
              <w:t xml:space="preserve"> сельсовет на 2019-202</w:t>
            </w:r>
            <w:r>
              <w:rPr>
                <w:color w:val="000000"/>
                <w:lang w:eastAsia="en-US"/>
              </w:rPr>
              <w:t xml:space="preserve">7</w:t>
            </w:r>
            <w:r>
              <w:rPr>
                <w:color w:val="000000"/>
                <w:lang w:eastAsia="en-US"/>
              </w:rPr>
              <w:t xml:space="preserve"> годы»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921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04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09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01 0 00 00000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1 2</w:t>
            </w:r>
            <w:r>
              <w:rPr>
                <w:lang w:eastAsia="en-US"/>
              </w:rPr>
              <w:t xml:space="preserve">2</w:t>
            </w:r>
            <w:r>
              <w:rPr>
                <w:lang w:eastAsia="en-US"/>
              </w:rPr>
              <w:t xml:space="preserve">8 729,00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0,00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Подпрограмма «Обеспечение населения качественной, развитой  инфраструктурой и повышения уровня благоустройства территории сельского поселения </w:t>
            </w:r>
            <w:r>
              <w:rPr>
                <w:color w:val="000000"/>
                <w:lang w:eastAsia="en-US"/>
              </w:rPr>
              <w:t xml:space="preserve">Березнеговатский</w:t>
            </w:r>
            <w:r>
              <w:rPr>
                <w:color w:val="000000"/>
                <w:lang w:eastAsia="en-US"/>
              </w:rPr>
              <w:t xml:space="preserve"> сельсовет» 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921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04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09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01 1 00 00000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1 2</w:t>
            </w:r>
            <w:r>
              <w:rPr>
                <w:lang w:eastAsia="en-US"/>
              </w:rPr>
              <w:t xml:space="preserve">2</w:t>
            </w:r>
            <w:r>
              <w:rPr>
                <w:lang w:eastAsia="en-US"/>
              </w:rPr>
              <w:t xml:space="preserve">8 729,00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0,00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Основное мероприятие «Содержание инженерной инфраструктуры сельского поселения»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921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04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09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01 1 01 00000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1 2</w:t>
            </w:r>
            <w:r>
              <w:rPr>
                <w:lang w:eastAsia="en-US"/>
              </w:rPr>
              <w:t xml:space="preserve">2</w:t>
            </w:r>
            <w:r>
              <w:rPr>
                <w:lang w:eastAsia="en-US"/>
              </w:rPr>
              <w:t xml:space="preserve">8 729,00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0,00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Расходы на содержание дорог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921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04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09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 1 01 9Д020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1 2</w:t>
            </w:r>
            <w:r>
              <w:rPr>
                <w:lang w:eastAsia="en-US"/>
              </w:rPr>
              <w:t xml:space="preserve">2</w:t>
            </w:r>
            <w:r>
              <w:rPr>
                <w:lang w:eastAsia="en-US"/>
              </w:rPr>
              <w:t xml:space="preserve">8 729,00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0,00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Закупка товаров, работ и услуг для обеспечения государственных (муниципальных) нужд 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921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04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09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 1 01 9Д020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200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1 2</w:t>
            </w:r>
            <w:r>
              <w:rPr>
                <w:lang w:eastAsia="en-US"/>
              </w:rPr>
              <w:t xml:space="preserve">2</w:t>
            </w:r>
            <w:r>
              <w:rPr>
                <w:lang w:eastAsia="en-US"/>
              </w:rPr>
              <w:t xml:space="preserve">8 729,00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0,00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Жилищно-коммунальное хозяйство</w:t>
            </w:r>
            <w:r>
              <w:rPr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921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05</w:t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highlight w:val="yellow"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6 374 930,91</w:t>
            </w:r>
            <w:r>
              <w:rPr>
                <w:b/>
                <w:highlight w:val="yellow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3 396 752,89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3 712 268,89</w:t>
            </w:r>
            <w:r>
              <w:rPr>
                <w:b/>
                <w:bCs/>
                <w:lang w:eastAsia="en-US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Благоустройство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921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05</w:t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03</w:t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6 374 930,91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3 396 752,89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3 712 268,89</w:t>
            </w:r>
            <w:r>
              <w:rPr>
                <w:b/>
                <w:bCs/>
                <w:lang w:eastAsia="en-US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Муниципальная программа сельского поселения «Устойчивое развитие территории сельского поселения </w:t>
            </w:r>
            <w:r>
              <w:rPr>
                <w:color w:val="000000"/>
                <w:lang w:eastAsia="en-US"/>
              </w:rPr>
              <w:t xml:space="preserve">Березнеговатский</w:t>
            </w:r>
            <w:r>
              <w:rPr>
                <w:color w:val="000000"/>
                <w:lang w:eastAsia="en-US"/>
              </w:rPr>
              <w:t xml:space="preserve"> сельсовет на 2019-202</w:t>
            </w:r>
            <w:r>
              <w:rPr>
                <w:color w:val="000000"/>
                <w:lang w:eastAsia="en-US"/>
              </w:rPr>
              <w:t xml:space="preserve">7</w:t>
            </w:r>
            <w:r>
              <w:rPr>
                <w:color w:val="000000"/>
                <w:lang w:eastAsia="en-US"/>
              </w:rPr>
              <w:t xml:space="preserve"> годы »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921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05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03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01 0 00 00000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6 374 930,91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3 396 752,</w:t>
            </w:r>
            <w:r>
              <w:rPr>
                <w:lang w:eastAsia="en-US"/>
              </w:rPr>
              <w:t xml:space="preserve">89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3 712 268,89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Подпрограмма «Обеспечение населения качественной, развитой инфраструктурой и повышения уровня благоустройства территории сельского поселения </w:t>
            </w:r>
            <w:r>
              <w:rPr>
                <w:color w:val="000000"/>
                <w:lang w:eastAsia="en-US"/>
              </w:rPr>
              <w:t xml:space="preserve">Березнеговатский</w:t>
            </w:r>
            <w:r>
              <w:rPr>
                <w:color w:val="000000"/>
                <w:lang w:eastAsia="en-US"/>
              </w:rPr>
              <w:t xml:space="preserve"> сельсовет»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921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05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03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01 1 00 00000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6 374 930,91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3 396 752,</w:t>
            </w:r>
            <w:r>
              <w:rPr>
                <w:lang w:eastAsia="en-US"/>
              </w:rPr>
              <w:t xml:space="preserve">89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3 712 268,89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Основное мероприятие «Текущие расходы на содержание, реконструкцию и поддержание в рабочем состоянии систем уличного освещения сельского поселения»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921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05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03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01 1 02 00000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531 828,00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315 516,00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Расходы на уличное освещение 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921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05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03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val="en-US" w:eastAsia="en-US"/>
              </w:rPr>
            </w:pPr>
            <w:r>
              <w:rPr>
                <w:color w:val="000000"/>
                <w:lang w:eastAsia="en-US"/>
              </w:rPr>
              <w:t xml:space="preserve">01 1 02 20010</w:t>
            </w:r>
            <w:r>
              <w:rPr>
                <w:color w:val="000000"/>
                <w:lang w:val="en-US"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531 828,00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315 516,00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921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05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03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01 1 02 20010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200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531 828,00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315 516,00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Основное мероприятие «Прочие мероприятия по благоустройству  сельского поселения»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</w:r>
            <w:r>
              <w:rPr>
                <w:b/>
                <w:bCs/>
                <w:lang w:eastAsia="en-US"/>
              </w:rPr>
            </w:r>
          </w:p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921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 xml:space="preserve">05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 xml:space="preserve">03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 xml:space="preserve">01 1 04 00000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1 536 657,89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0,00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Реализация направления расходов основного мероприятия «Прочие мероприятия по благоустройству сельского поселения»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</w:r>
            <w:r>
              <w:rPr>
                <w:b/>
                <w:bCs/>
                <w:lang w:eastAsia="en-US"/>
              </w:rPr>
            </w:r>
          </w:p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</w:r>
            <w:r>
              <w:rPr>
                <w:b/>
                <w:bCs/>
                <w:lang w:eastAsia="en-US"/>
              </w:rPr>
            </w:r>
          </w:p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921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 xml:space="preserve">05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 xml:space="preserve">03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 xml:space="preserve">01 1 04 99999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 </w:t>
            </w:r>
            <w:r>
              <w:rPr>
                <w:lang w:eastAsia="en-US"/>
              </w:rPr>
              <w:t xml:space="preserve">536 657,89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0,00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</w:r>
            <w:r>
              <w:rPr>
                <w:b/>
                <w:bCs/>
                <w:lang w:eastAsia="en-US"/>
              </w:rPr>
            </w:r>
          </w:p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921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 xml:space="preserve">05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 xml:space="preserve">03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 xml:space="preserve">01 1 04 99999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 xml:space="preserve">200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 </w:t>
            </w:r>
            <w:r>
              <w:rPr>
                <w:lang w:eastAsia="en-US"/>
              </w:rPr>
              <w:t xml:space="preserve">536 657,89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0,00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spacing w:line="276" w:lineRule="auto"/>
              <w:rPr>
                <w:lang w:eastAsia="en-US"/>
              </w:rPr>
            </w:pPr>
            <w:r>
              <w:t xml:space="preserve">Основное мероприятие «</w:t>
            </w:r>
            <w:r>
              <w:t xml:space="preserve">Устройство спортивных тренажеров в </w:t>
            </w:r>
            <w:r>
              <w:t xml:space="preserve">д</w:t>
            </w:r>
            <w:r>
              <w:t xml:space="preserve">.Г</w:t>
            </w:r>
            <w:r>
              <w:t xml:space="preserve">еоргиевка</w:t>
            </w:r>
            <w:r>
              <w:t xml:space="preserve">»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</w:r>
            <w:r>
              <w:rPr>
                <w:b/>
                <w:bCs/>
                <w:lang w:eastAsia="en-US"/>
              </w:rPr>
            </w:r>
          </w:p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921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05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03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val="en-US" w:eastAsia="en-US"/>
              </w:rPr>
            </w:pPr>
            <w:r>
              <w:rPr>
                <w:lang w:eastAsia="en-US"/>
              </w:rPr>
              <w:t xml:space="preserve">01 1 09 </w:t>
            </w:r>
            <w:r>
              <w:rPr>
                <w:lang w:val="en-US" w:eastAsia="en-US"/>
              </w:rPr>
              <w:t xml:space="preserve">S0090</w:t>
            </w:r>
            <w:r>
              <w:rPr>
                <w:lang w:val="en-US"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</w:r>
            <w:r>
              <w:rPr>
                <w:lang w:val="en-US" w:eastAsia="en-US"/>
              </w:rPr>
            </w:r>
          </w:p>
          <w:p>
            <w:pPr>
              <w:jc w:val="center"/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</w:r>
            <w:r>
              <w:rPr>
                <w:lang w:val="en-US"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val="en-US" w:eastAsia="en-US"/>
              </w:rPr>
              <w:t xml:space="preserve">909 693</w:t>
            </w:r>
            <w:r>
              <w:rPr>
                <w:lang w:eastAsia="en-US"/>
              </w:rPr>
              <w:t xml:space="preserve">,02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0,00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spacing w:line="276" w:lineRule="auto"/>
              <w:rPr>
                <w:lang w:eastAsia="en-US"/>
              </w:rPr>
            </w:pPr>
            <w: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</w:r>
            <w:r>
              <w:rPr>
                <w:b/>
                <w:bCs/>
                <w:lang w:eastAsia="en-US"/>
              </w:rPr>
            </w:r>
          </w:p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921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05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03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01 1 09 </w:t>
            </w:r>
            <w:r>
              <w:rPr>
                <w:lang w:val="en-US" w:eastAsia="en-US"/>
              </w:rPr>
              <w:t xml:space="preserve">S0090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</w:r>
            <w:r>
              <w:rPr>
                <w:lang w:val="en-US"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val="en-US" w:eastAsia="en-US"/>
              </w:rPr>
              <w:t xml:space="preserve">909 693</w:t>
            </w:r>
            <w:r>
              <w:rPr>
                <w:lang w:eastAsia="en-US"/>
              </w:rPr>
              <w:t xml:space="preserve">,02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0,00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Региональный проект «Формирование комфортной городской среды»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</w:r>
            <w:r>
              <w:rPr>
                <w:b/>
                <w:bCs/>
                <w:lang w:eastAsia="en-US"/>
              </w:rPr>
            </w:r>
          </w:p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921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05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03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 1 И</w:t>
            </w:r>
            <w:r>
              <w:rPr>
                <w:color w:val="000000"/>
                <w:lang w:eastAsia="en-US"/>
              </w:rPr>
              <w:t xml:space="preserve">4</w:t>
            </w:r>
            <w:r>
              <w:rPr>
                <w:color w:val="000000"/>
                <w:lang w:val="en-US"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00000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3 396 752,00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3 396 752,</w:t>
            </w:r>
            <w:r>
              <w:rPr>
                <w:lang w:eastAsia="en-US"/>
              </w:rPr>
              <w:t xml:space="preserve">89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3 396 752,89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Расходы на реализацию мероприятий, направленных на формирование современной городской среды в целях достижения значений базового результата регионального проекта (Обустройство парка в </w:t>
            </w:r>
            <w:r>
              <w:rPr>
                <w:lang w:eastAsia="en-US"/>
              </w:rPr>
              <w:t xml:space="preserve">с</w:t>
            </w:r>
            <w:r>
              <w:rPr>
                <w:lang w:eastAsia="en-US"/>
              </w:rPr>
              <w:t xml:space="preserve">.Б</w:t>
            </w:r>
            <w:r>
              <w:rPr>
                <w:lang w:eastAsia="en-US"/>
              </w:rPr>
              <w:t xml:space="preserve">ерезнеговатка</w:t>
            </w:r>
            <w:r>
              <w:rPr>
                <w:lang w:eastAsia="en-US"/>
              </w:rPr>
              <w:t xml:space="preserve">)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</w:r>
            <w:r>
              <w:rPr>
                <w:b/>
                <w:bCs/>
                <w:lang w:eastAsia="en-US"/>
              </w:rPr>
            </w:r>
          </w:p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</w:r>
            <w:r>
              <w:rPr>
                <w:b/>
                <w:bCs/>
                <w:lang w:eastAsia="en-US"/>
              </w:rPr>
            </w:r>
          </w:p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</w:r>
            <w:r>
              <w:rPr>
                <w:b/>
                <w:bCs/>
                <w:lang w:eastAsia="en-US"/>
              </w:rPr>
            </w:r>
          </w:p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921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05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03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 1 И</w:t>
            </w:r>
            <w:r>
              <w:rPr>
                <w:color w:val="000000"/>
                <w:lang w:eastAsia="en-US"/>
              </w:rPr>
              <w:t xml:space="preserve">4</w:t>
            </w:r>
            <w:r>
              <w:rPr>
                <w:color w:val="000000"/>
                <w:lang w:eastAsia="en-US"/>
              </w:rPr>
              <w:t xml:space="preserve"> А5551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3 396 752,00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3 396 752,89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3 396 752,89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</w:r>
            <w:r>
              <w:rPr>
                <w:b/>
                <w:bCs/>
                <w:lang w:eastAsia="en-US"/>
              </w:rPr>
            </w:r>
          </w:p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921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05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03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 1 И</w:t>
            </w:r>
            <w:r>
              <w:rPr>
                <w:color w:val="000000"/>
                <w:lang w:eastAsia="en-US"/>
              </w:rPr>
              <w:t xml:space="preserve">4</w:t>
            </w:r>
            <w:r>
              <w:rPr>
                <w:color w:val="000000"/>
                <w:lang w:eastAsia="en-US"/>
              </w:rPr>
              <w:t xml:space="preserve"> А5551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3 396 752,00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3 396 752,89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3 396 752,89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Культура</w:t>
            </w:r>
            <w:r>
              <w:rPr>
                <w:b/>
                <w:color w:val="000000"/>
                <w:lang w:eastAsia="en-US"/>
              </w:rPr>
              <w:t xml:space="preserve"> ,</w:t>
            </w:r>
            <w:r>
              <w:rPr>
                <w:b/>
                <w:color w:val="000000"/>
                <w:lang w:eastAsia="en-US"/>
              </w:rPr>
              <w:t xml:space="preserve">  кинематография </w:t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921</w:t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08</w:t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spacing w:line="276" w:lineRule="auto"/>
              <w:rPr>
                <w:rFonts w:asciiTheme="minorHAnsi" w:hAnsiTheme="minorHAnsi" w:eastAsiaTheme="minorHAnsi" w:cstheme="minorBidi"/>
                <w:lang w:eastAsia="en-US"/>
              </w:rPr>
            </w:pPr>
            <w:r>
              <w:rPr>
                <w:rFonts w:asciiTheme="minorHAnsi" w:hAnsiTheme="minorHAnsi" w:eastAsiaTheme="minorHAnsi" w:cstheme="minorBidi"/>
                <w:lang w:eastAsia="en-US"/>
              </w:rPr>
            </w:r>
            <w:r>
              <w:rPr>
                <w:rFonts w:asciiTheme="minorHAnsi" w:hAnsiTheme="minorHAnsi" w:eastAsiaTheme="minorHAnsi" w:cstheme="minorBid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2 396 674,00</w:t>
            </w:r>
            <w:r>
              <w:rPr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1 031 742,00</w:t>
            </w:r>
            <w:r>
              <w:rPr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525 250,00</w:t>
            </w:r>
            <w:r>
              <w:rPr>
                <w:b/>
                <w:lang w:eastAsia="en-US"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Культура</w:t>
            </w:r>
            <w:r>
              <w:rPr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921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08</w:t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01</w:t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t xml:space="preserve">2 396 674,00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t xml:space="preserve">1 031 742,00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t xml:space="preserve">525 250,00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Муниципальная программа сельского поселения «Устойчивое развитие территории сельского поселения </w:t>
            </w:r>
            <w:r>
              <w:rPr>
                <w:color w:val="000000"/>
                <w:lang w:eastAsia="en-US"/>
              </w:rPr>
              <w:t xml:space="preserve">Березнеговатский</w:t>
            </w:r>
            <w:r>
              <w:rPr>
                <w:color w:val="000000"/>
                <w:lang w:eastAsia="en-US"/>
              </w:rPr>
              <w:t xml:space="preserve"> сельсовет на 2019-202</w:t>
            </w:r>
            <w:r>
              <w:rPr>
                <w:color w:val="000000"/>
                <w:lang w:eastAsia="en-US"/>
              </w:rPr>
              <w:t xml:space="preserve">7</w:t>
            </w:r>
            <w:r>
              <w:rPr>
                <w:color w:val="000000"/>
                <w:lang w:eastAsia="en-US"/>
              </w:rPr>
              <w:t xml:space="preserve"> годы »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921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08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01 0 00 00000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 xml:space="preserve">2 396 674,00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1 031 742,00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525 250,00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Подпрограмма «Развитие социальной сферы на территории сельского поселения </w:t>
            </w:r>
            <w:r>
              <w:rPr>
                <w:bCs/>
                <w:lang w:eastAsia="en-US"/>
              </w:rPr>
              <w:t xml:space="preserve">Березнеговатский</w:t>
            </w:r>
            <w:r>
              <w:rPr>
                <w:bCs/>
                <w:lang w:eastAsia="en-US"/>
              </w:rPr>
              <w:t xml:space="preserve"> сельсовет»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921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08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01 2 00 00000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 xml:space="preserve">2 396 674,00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1 031 742,00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525 250,00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109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Основное мероприятие «Создание условий и проведение мероприятий, направленных на развитие культуры сельского поселения»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921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08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01 2 02 00000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 xml:space="preserve">2 396 674,00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1 031 742,00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525 250,00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109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Межбюджетные трансферты бюджету муниципального района на осуществление полномочий в части создания условий для организации досуга и обеспечения жителей поселений услугами организаций культуры в соответствии с заключенным соглашением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921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08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01 2 02 09100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 xml:space="preserve">2 396 674,00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1 031 742,00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525 250,00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46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spacing w:line="27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Межбюджетные трансферты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921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08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01 2 02 09100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500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 xml:space="preserve">2 396 674,00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1 031 742,00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525 250,00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46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Условно утвержденные расходы</w:t>
            </w:r>
            <w:r>
              <w:rPr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 xml:space="preserve">0,00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236 000,00</w:t>
            </w:r>
            <w:r>
              <w:rPr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460 000,00</w:t>
            </w:r>
            <w:r>
              <w:rPr>
                <w:b/>
                <w:lang w:eastAsia="en-US"/>
              </w:rPr>
            </w:r>
          </w:p>
        </w:tc>
      </w:tr>
      <w:tr>
        <w:tblPrEx/>
        <w:trPr>
          <w:trHeight w:val="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Условно утвержденные расходы</w:t>
            </w:r>
            <w:r>
              <w:rPr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 xml:space="preserve">0,00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 xml:space="preserve">236 000,00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 xml:space="preserve">460 000,00</w:t>
            </w:r>
            <w:r>
              <w:rPr>
                <w:b/>
                <w:bCs/>
                <w:lang w:eastAsia="en-US"/>
              </w:rPr>
            </w:r>
          </w:p>
        </w:tc>
      </w:tr>
      <w:tr>
        <w:tblPrEx/>
        <w:trPr>
          <w:trHeight w:val="46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 xml:space="preserve">Непрограммные расходы бюджета сельского поселения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 xml:space="preserve">0,00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t xml:space="preserve">236 000,00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t xml:space="preserve">460 000,00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46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Иные непрограммные мероприятия 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 xml:space="preserve">0,00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t xml:space="preserve">236 000,00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t xml:space="preserve">460 000,00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46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Условно утвержденные расходы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 xml:space="preserve">0,00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t xml:space="preserve">236 000,00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t xml:space="preserve">460 000,00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46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Иные бюджетные ассигнования 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 xml:space="preserve">0,00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t xml:space="preserve">236 000,00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t xml:space="preserve">460 000,00</w:t>
            </w:r>
            <w:bookmarkEnd w:id="3"/>
            <w:r>
              <w:rPr>
                <w:lang w:eastAsia="en-US"/>
              </w:rPr>
            </w:r>
          </w:p>
        </w:tc>
      </w:tr>
    </w:tbl>
    <w:p>
      <w:r/>
      <w:r/>
    </w:p>
    <w:p>
      <w:pPr>
        <w:pStyle w:val="627"/>
        <w:jc w:val="right"/>
        <w:spacing w:before="0" w:after="0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</w:r>
      <w:r>
        <w:rPr>
          <w:rFonts w:ascii="Times New Roman" w:hAnsi="Times New Roman"/>
          <w:b w:val="0"/>
          <w:bCs w:val="0"/>
          <w:sz w:val="24"/>
          <w:szCs w:val="24"/>
        </w:rPr>
      </w:r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pPr>
        <w:pStyle w:val="627"/>
        <w:jc w:val="right"/>
        <w:spacing w:before="0" w:after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Приложение № 5</w:t>
      </w:r>
      <w:r>
        <w:rPr>
          <w:rFonts w:ascii="Times New Roman" w:hAnsi="Times New Roman"/>
          <w:sz w:val="24"/>
          <w:szCs w:val="24"/>
          <w:lang w:eastAsia="en-US"/>
        </w:rPr>
      </w:r>
    </w:p>
    <w:p>
      <w:pPr>
        <w:ind w:firstLine="708"/>
        <w:jc w:val="right"/>
      </w:pPr>
      <w:r>
        <w:t xml:space="preserve">к бюджету сельского поселения</w:t>
      </w:r>
      <w:r/>
    </w:p>
    <w:p>
      <w:pPr>
        <w:ind w:firstLine="708"/>
        <w:jc w:val="right"/>
      </w:pPr>
      <w:r>
        <w:t xml:space="preserve">Березнеговатский</w:t>
      </w:r>
      <w:r>
        <w:t xml:space="preserve"> сельсовет </w:t>
      </w:r>
      <w:r>
        <w:t xml:space="preserve">Добринского</w:t>
      </w:r>
      <w:r>
        <w:t xml:space="preserve"> </w:t>
      </w:r>
      <w:r/>
    </w:p>
    <w:p>
      <w:pPr>
        <w:ind w:firstLine="708"/>
        <w:jc w:val="right"/>
      </w:pPr>
      <w:r>
        <w:t xml:space="preserve">муниципального района Липецкой области </w:t>
      </w:r>
      <w:r/>
    </w:p>
    <w:p>
      <w:pPr>
        <w:ind w:firstLine="708"/>
        <w:jc w:val="right"/>
      </w:pPr>
      <w:r>
        <w:t xml:space="preserve">Российской Федерации на 202</w:t>
      </w:r>
      <w:r>
        <w:t xml:space="preserve">5</w:t>
      </w:r>
      <w:r>
        <w:t xml:space="preserve"> год и </w:t>
      </w:r>
      <w:r/>
    </w:p>
    <w:p>
      <w:pPr>
        <w:ind w:firstLine="708"/>
        <w:jc w:val="right"/>
      </w:pPr>
      <w:r>
        <w:t xml:space="preserve">плановый период 202</w:t>
      </w:r>
      <w:r>
        <w:t xml:space="preserve">6</w:t>
      </w:r>
      <w:r>
        <w:t xml:space="preserve"> и 202</w:t>
      </w:r>
      <w:r>
        <w:t xml:space="preserve">7</w:t>
      </w:r>
      <w:r>
        <w:t xml:space="preserve"> годов</w:t>
      </w:r>
      <w:r/>
    </w:p>
    <w:p>
      <w:pPr>
        <w:ind w:firstLine="708"/>
        <w:jc w:val="right"/>
      </w:pPr>
      <w:r/>
      <w:r/>
    </w:p>
    <w:p>
      <w:pPr>
        <w:jc w:val="center"/>
        <w:tabs>
          <w:tab w:val="left" w:pos="1110" w:leader="none"/>
          <w:tab w:val="center" w:pos="4677" w:leader="none"/>
        </w:tabs>
      </w:pPr>
      <w:r>
        <w:rPr>
          <w:b/>
          <w:bCs/>
        </w:rPr>
        <w:t xml:space="preserve">РАСПРЕДЕЛЕНИЕ РАСХОДОВ БЮДЖЕТА СЕЛЬСКОГО ПОСЕЛЕНИЯ ПО РАЗДЕЛАМ, ПОДРАЗДЕЛАМ, ЦЕЛЕВЫМ СТАТЬЯМ (МУНИЦИПАЛЬНЫМ ПРОГРАММАМ И НЕПРОГРАММНЫМ НАПРАВЛЕНИЯМ ДЕЯТЕЛЬНОСТИ), ГРУППАМ ВИДОВ РАСХОДОВ КЛАССИФИКАЦИИ РАСХОДОВ БЮДЖЕТОВ РОССИЙСКОЙ ФЕДЕРАЦИИ НА 202</w:t>
      </w:r>
      <w:r>
        <w:rPr>
          <w:b/>
          <w:bCs/>
        </w:rPr>
        <w:t xml:space="preserve">5</w:t>
      </w:r>
      <w:r>
        <w:rPr>
          <w:b/>
          <w:bCs/>
        </w:rPr>
        <w:t xml:space="preserve"> ГОД И НА ПЛАНОВЫЙ ПЕРИОД 202</w:t>
      </w:r>
      <w:r>
        <w:rPr>
          <w:b/>
          <w:bCs/>
        </w:rPr>
        <w:t xml:space="preserve">6</w:t>
      </w:r>
      <w:r>
        <w:rPr>
          <w:b/>
          <w:bCs/>
        </w:rPr>
        <w:t xml:space="preserve"> И</w:t>
      </w:r>
      <w:r>
        <w:rPr>
          <w:b/>
          <w:bCs/>
        </w:rPr>
        <w:t xml:space="preserve"> 202</w:t>
      </w:r>
      <w:r>
        <w:rPr>
          <w:b/>
          <w:bCs/>
        </w:rPr>
        <w:t xml:space="preserve">7</w:t>
      </w:r>
      <w:r>
        <w:rPr>
          <w:b/>
          <w:bCs/>
        </w:rPr>
        <w:t xml:space="preserve"> ГОДОВ</w:t>
      </w:r>
      <w:r/>
    </w:p>
    <w:p>
      <w:pPr>
        <w:jc w:val="right"/>
        <w:tabs>
          <w:tab w:val="left" w:pos="1110" w:leader="none"/>
          <w:tab w:val="center" w:pos="4677" w:leader="none"/>
        </w:tabs>
      </w:pPr>
      <w:r>
        <w:rPr>
          <w:b/>
          <w:bCs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руб.</w:t>
      </w:r>
      <w:r/>
    </w:p>
    <w:tbl>
      <w:tblPr>
        <w:tblW w:w="15622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6833"/>
        <w:gridCol w:w="567"/>
        <w:gridCol w:w="567"/>
        <w:gridCol w:w="1843"/>
        <w:gridCol w:w="709"/>
        <w:gridCol w:w="1701"/>
        <w:gridCol w:w="1701"/>
        <w:gridCol w:w="1701"/>
      </w:tblGrid>
      <w:tr>
        <w:tblPrEx/>
        <w:trPr>
          <w:cantSplit/>
          <w:trHeight w:val="240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3" w:type="dxa"/>
            <w:textDirection w:val="btLr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btLr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Раздел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btLr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Подраздел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btLr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</w:r>
            <w:r>
              <w:rPr>
                <w:bCs/>
                <w:lang w:eastAsia="en-US"/>
              </w:rPr>
            </w:r>
          </w:p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Целевая статья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btLr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Вид расходов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</w:r>
            <w:r>
              <w:rPr>
                <w:bCs/>
                <w:lang w:eastAsia="en-US"/>
              </w:rPr>
            </w:r>
          </w:p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 202</w:t>
            </w:r>
            <w:r>
              <w:rPr>
                <w:bCs/>
                <w:lang w:val="en-US" w:eastAsia="en-US"/>
              </w:rPr>
              <w:t xml:space="preserve">5</w:t>
            </w:r>
            <w:r>
              <w:rPr>
                <w:bCs/>
                <w:lang w:eastAsia="en-US"/>
              </w:rPr>
              <w:t xml:space="preserve"> год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</w:r>
            <w:r>
              <w:rPr>
                <w:bCs/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 xml:space="preserve"> 202</w:t>
            </w:r>
            <w:r>
              <w:rPr>
                <w:bCs/>
                <w:lang w:val="en-US" w:eastAsia="en-US"/>
              </w:rPr>
              <w:t xml:space="preserve">6</w:t>
            </w:r>
            <w:r>
              <w:rPr>
                <w:bCs/>
                <w:lang w:eastAsia="en-US"/>
              </w:rPr>
              <w:t xml:space="preserve"> год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</w:r>
            <w:r>
              <w:rPr>
                <w:bCs/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 xml:space="preserve"> 202</w:t>
            </w:r>
            <w:r>
              <w:rPr>
                <w:bCs/>
                <w:lang w:val="en-US" w:eastAsia="en-US"/>
              </w:rPr>
              <w:t xml:space="preserve">7</w:t>
            </w:r>
            <w:r>
              <w:rPr>
                <w:bCs/>
                <w:lang w:eastAsia="en-US"/>
              </w:rPr>
              <w:t xml:space="preserve"> год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3" w:type="dxa"/>
            <w:textDirection w:val="lrTb"/>
            <w:noWrap w:val="false"/>
          </w:tcPr>
          <w:p>
            <w:pPr>
              <w:pStyle w:val="630"/>
              <w:spacing w:before="0" w:after="0" w:line="276" w:lineRule="auto"/>
              <w:rPr>
                <w:rFonts w:ascii="Times New Roman" w:hAnsi="Times New Roman"/>
                <w:bCs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 w:val="0"/>
                <w:sz w:val="24"/>
                <w:szCs w:val="24"/>
                <w:lang w:eastAsia="en-US"/>
              </w:rPr>
              <w:t xml:space="preserve">Администрация сельского поселения </w:t>
            </w:r>
            <w:r>
              <w:rPr>
                <w:rFonts w:ascii="Times New Roman" w:hAnsi="Times New Roman"/>
                <w:bCs w:val="0"/>
                <w:sz w:val="24"/>
                <w:szCs w:val="24"/>
                <w:lang w:eastAsia="en-US"/>
              </w:rPr>
              <w:t xml:space="preserve">Березнеговатский</w:t>
            </w:r>
            <w:r>
              <w:rPr>
                <w:rFonts w:ascii="Times New Roman" w:hAnsi="Times New Roman"/>
                <w:bCs w:val="0"/>
                <w:sz w:val="24"/>
                <w:szCs w:val="24"/>
                <w:lang w:eastAsia="en-US"/>
              </w:rPr>
              <w:t xml:space="preserve"> сельсовет </w:t>
            </w:r>
            <w:r>
              <w:rPr>
                <w:rFonts w:ascii="Times New Roman" w:hAnsi="Times New Roman"/>
                <w:bCs w:val="0"/>
                <w:sz w:val="24"/>
                <w:szCs w:val="24"/>
                <w:lang w:eastAsia="en-US"/>
              </w:rPr>
              <w:t xml:space="preserve">Добринского</w:t>
            </w:r>
            <w:r>
              <w:rPr>
                <w:rFonts w:ascii="Times New Roman" w:hAnsi="Times New Roman"/>
                <w:bCs w:val="0"/>
                <w:sz w:val="24"/>
                <w:szCs w:val="24"/>
                <w:lang w:eastAsia="en-US"/>
              </w:rPr>
              <w:t xml:space="preserve"> муниципального района Липецкой области Российской Федерации, всего</w:t>
            </w:r>
            <w:r>
              <w:rPr>
                <w:rFonts w:ascii="Times New Roman" w:hAnsi="Times New Roman"/>
                <w:bCs w:val="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jc w:val="center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jc w:val="center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jc w:val="center"/>
              <w:spacing w:line="276" w:lineRule="auto"/>
              <w:rPr>
                <w:b/>
                <w:bCs/>
                <w:color w:val="c00000"/>
                <w:lang w:eastAsia="en-US"/>
              </w:rPr>
            </w:pPr>
            <w:r>
              <w:rPr>
                <w:b/>
                <w:bCs/>
              </w:rPr>
              <w:t xml:space="preserve">1</w:t>
            </w:r>
            <w:r>
              <w:rPr>
                <w:b/>
                <w:bCs/>
              </w:rPr>
              <w:t xml:space="preserve">6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lang w:val="en-US"/>
              </w:rPr>
              <w:t xml:space="preserve">7</w:t>
            </w:r>
            <w:r>
              <w:rPr>
                <w:b/>
                <w:bCs/>
              </w:rPr>
              <w:t xml:space="preserve">14 565,56</w:t>
            </w:r>
            <w:r>
              <w:rPr>
                <w:b/>
                <w:bCs/>
                <w:color w:val="c00000"/>
                <w:lang w:eastAsia="en-US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jc w:val="center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jc w:val="center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jc w:val="center"/>
              <w:spacing w:line="276" w:lineRule="auto"/>
              <w:rPr>
                <w:b/>
                <w:bCs/>
                <w:color w:val="c00000"/>
                <w:lang w:eastAsia="en-US"/>
              </w:rPr>
            </w:pPr>
            <w:r>
              <w:rPr>
                <w:b/>
                <w:bCs/>
              </w:rPr>
              <w:t xml:space="preserve">9 439 844,40</w:t>
            </w:r>
            <w:r>
              <w:rPr>
                <w:b/>
                <w:bCs/>
                <w:color w:val="c00000"/>
                <w:lang w:eastAsia="en-US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jc w:val="center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jc w:val="center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jc w:val="center"/>
              <w:spacing w:line="276" w:lineRule="auto"/>
              <w:rPr>
                <w:b/>
                <w:bCs/>
                <w:color w:val="c00000"/>
                <w:lang w:eastAsia="en-US"/>
              </w:rPr>
            </w:pPr>
            <w:r>
              <w:rPr>
                <w:b/>
                <w:bCs/>
              </w:rPr>
              <w:t xml:space="preserve">9 478 966,79</w:t>
            </w:r>
            <w:r>
              <w:rPr>
                <w:b/>
                <w:bCs/>
                <w:color w:val="c00000"/>
                <w:lang w:eastAsia="en-US"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3" w:type="dxa"/>
            <w:textDirection w:val="lrTb"/>
            <w:noWrap w:val="false"/>
          </w:tcPr>
          <w:p>
            <w:pPr>
              <w:pStyle w:val="634"/>
              <w:spacing w:before="0" w:after="0" w:line="276" w:lineRule="auto"/>
              <w:rPr>
                <w:rFonts w:ascii="Times New Roman" w:hAnsi="Times New Roman"/>
                <w:i w:val="0"/>
                <w:iCs w:val="0"/>
                <w:u w:val="single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iCs w:val="0"/>
                <w:color w:val="000000"/>
                <w:lang w:eastAsia="en-US"/>
              </w:rPr>
              <w:t xml:space="preserve">Общегосударственные вопросы</w:t>
            </w:r>
            <w:r>
              <w:rPr>
                <w:rFonts w:ascii="Times New Roman" w:hAnsi="Times New Roman"/>
                <w:i w:val="0"/>
                <w:iCs w:val="0"/>
                <w:u w:val="single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01</w:t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spacing w:line="276" w:lineRule="auto"/>
              <w:rPr>
                <w:rFonts w:asciiTheme="minorHAnsi" w:hAnsiTheme="minorHAnsi" w:eastAsiaTheme="minorHAnsi" w:cstheme="minorBidi"/>
                <w:lang w:eastAsia="en-US"/>
              </w:rPr>
            </w:pPr>
            <w:r>
              <w:rPr>
                <w:rFonts w:asciiTheme="minorHAnsi" w:hAnsiTheme="minorHAnsi" w:eastAsiaTheme="minorHAnsi" w:cstheme="minorBidi"/>
                <w:lang w:eastAsia="en-US"/>
              </w:rPr>
            </w:r>
            <w:r>
              <w:rPr>
                <w:rFonts w:asciiTheme="minorHAnsi" w:hAnsiTheme="minorHAnsi" w:eastAsiaTheme="minorHAnsi" w:cstheme="minorBid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6 </w:t>
            </w:r>
            <w:r>
              <w:rPr>
                <w:b/>
                <w:lang w:val="en-US" w:eastAsia="en-US"/>
              </w:rPr>
              <w:t xml:space="preserve">5</w:t>
            </w:r>
            <w:r>
              <w:rPr>
                <w:b/>
                <w:lang w:eastAsia="en-US"/>
              </w:rPr>
              <w:t xml:space="preserve">46 131,65</w:t>
            </w:r>
            <w:r>
              <w:rPr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4</w:t>
            </w:r>
            <w:r>
              <w:rPr>
                <w:b/>
                <w:lang w:eastAsia="en-US"/>
              </w:rPr>
              <w:t xml:space="preserve"> 593 449</w:t>
            </w:r>
            <w:r>
              <w:rPr>
                <w:b/>
                <w:lang w:eastAsia="en-US"/>
              </w:rPr>
              <w:t xml:space="preserve">,51</w:t>
            </w:r>
            <w:r>
              <w:rPr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4 </w:t>
            </w:r>
            <w:r>
              <w:rPr>
                <w:b/>
                <w:lang w:eastAsia="en-US"/>
              </w:rPr>
              <w:t xml:space="preserve">593</w:t>
            </w:r>
            <w:r>
              <w:rPr>
                <w:b/>
                <w:lang w:eastAsia="en-US"/>
              </w:rPr>
              <w:t xml:space="preserve"> </w:t>
            </w:r>
            <w:r>
              <w:rPr>
                <w:b/>
                <w:lang w:eastAsia="en-US"/>
              </w:rPr>
              <w:t xml:space="preserve">347</w:t>
            </w:r>
            <w:r>
              <w:rPr>
                <w:b/>
                <w:lang w:eastAsia="en-US"/>
              </w:rPr>
              <w:t xml:space="preserve">,90</w:t>
            </w:r>
            <w:r>
              <w:rPr>
                <w:b/>
                <w:lang w:eastAsia="en-US"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3" w:type="dxa"/>
            <w:vAlign w:val="bottom"/>
            <w:textDirection w:val="lrTb"/>
            <w:noWrap w:val="false"/>
          </w:tcPr>
          <w:p>
            <w:pPr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Функционирование высшего должностного лица субъекта Российской Федерации и муниципального образования</w:t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01</w:t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02</w:t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1 </w:t>
            </w:r>
            <w:r>
              <w:rPr>
                <w:b/>
                <w:lang w:eastAsia="en-US"/>
              </w:rPr>
              <w:t xml:space="preserve">467</w:t>
            </w:r>
            <w:r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 xml:space="preserve">506</w:t>
            </w:r>
            <w:r>
              <w:rPr>
                <w:b/>
                <w:lang w:eastAsia="en-US"/>
              </w:rPr>
              <w:t xml:space="preserve">,00</w:t>
            </w:r>
            <w:r>
              <w:rPr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1 194 554,00</w:t>
            </w:r>
            <w:r>
              <w:rPr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1 194 554,00</w:t>
            </w:r>
            <w:r>
              <w:rPr>
                <w:b/>
                <w:lang w:eastAsia="en-US"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3" w:type="dxa"/>
            <w:textDirection w:val="lrTb"/>
            <w:noWrap w:val="false"/>
          </w:tcPr>
          <w:p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Непрограммные расходы бюджета сельского поселения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02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99 0 00 00000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 </w:t>
            </w:r>
            <w:r>
              <w:rPr>
                <w:bCs/>
                <w:lang w:eastAsia="en-US"/>
              </w:rPr>
              <w:t xml:space="preserve">467</w:t>
            </w:r>
            <w:r>
              <w:rPr>
                <w:bCs/>
                <w:lang w:eastAsia="en-US"/>
              </w:rPr>
              <w:t xml:space="preserve"> </w:t>
            </w:r>
            <w:r>
              <w:rPr>
                <w:bCs/>
                <w:lang w:eastAsia="en-US"/>
              </w:rPr>
              <w:t xml:space="preserve">506</w:t>
            </w:r>
            <w:r>
              <w:rPr>
                <w:bCs/>
                <w:lang w:eastAsia="en-US"/>
              </w:rPr>
              <w:t xml:space="preserve">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1 194 554,00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1 194 554,00</w:t>
            </w:r>
            <w:r>
              <w:rPr>
                <w:bCs/>
                <w:lang w:eastAsia="en-US"/>
              </w:rPr>
            </w:r>
          </w:p>
        </w:tc>
      </w:tr>
      <w:tr>
        <w:tblPrEx/>
        <w:trPr>
          <w:trHeight w:val="92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3" w:type="dxa"/>
            <w:textDirection w:val="lrTb"/>
            <w:noWrap w:val="false"/>
          </w:tcPr>
          <w:p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Обеспечение деятельности органов  местного самоуправления сельского поселения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02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99 1 00 00000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spacing w:line="276" w:lineRule="auto"/>
              <w:rPr>
                <w:rFonts w:asciiTheme="minorHAnsi" w:hAnsiTheme="minorHAnsi" w:eastAsiaTheme="minorHAnsi" w:cstheme="minorBidi"/>
                <w:lang w:eastAsia="en-US"/>
              </w:rPr>
            </w:pPr>
            <w:r>
              <w:rPr>
                <w:rFonts w:asciiTheme="minorHAnsi" w:hAnsiTheme="minorHAnsi" w:eastAsiaTheme="minorHAnsi" w:cstheme="minorBidi"/>
                <w:lang w:eastAsia="en-US"/>
              </w:rPr>
            </w:r>
            <w:r>
              <w:rPr>
                <w:rFonts w:asciiTheme="minorHAnsi" w:hAnsiTheme="minorHAnsi" w:eastAsiaTheme="minorHAnsi" w:cstheme="minorBid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 </w:t>
            </w:r>
            <w:r>
              <w:rPr>
                <w:bCs/>
                <w:lang w:eastAsia="en-US"/>
              </w:rPr>
              <w:t xml:space="preserve">467</w:t>
            </w:r>
            <w:r>
              <w:rPr>
                <w:bCs/>
                <w:lang w:eastAsia="en-US"/>
              </w:rPr>
              <w:t xml:space="preserve"> 5</w:t>
            </w:r>
            <w:r>
              <w:rPr>
                <w:bCs/>
                <w:lang w:eastAsia="en-US"/>
              </w:rPr>
              <w:t xml:space="preserve">06</w:t>
            </w:r>
            <w:r>
              <w:rPr>
                <w:bCs/>
                <w:lang w:eastAsia="en-US"/>
              </w:rPr>
              <w:t xml:space="preserve">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1 194 554,00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1 194 554,00</w:t>
            </w:r>
            <w:r>
              <w:rPr>
                <w:bCs/>
                <w:lang w:eastAsia="en-US"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3" w:type="dxa"/>
            <w:textDirection w:val="lrTb"/>
            <w:noWrap w:val="false"/>
          </w:tcPr>
          <w:p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Обеспечение деятельности главы местной администрации (исполнительно-распорядительного органа муниципального образования)  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02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99 1 00 00050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 </w:t>
            </w:r>
            <w:r>
              <w:rPr>
                <w:bCs/>
                <w:lang w:eastAsia="en-US"/>
              </w:rPr>
              <w:t xml:space="preserve">467</w:t>
            </w:r>
            <w:r>
              <w:rPr>
                <w:bCs/>
                <w:lang w:eastAsia="en-US"/>
              </w:rPr>
              <w:t xml:space="preserve"> </w:t>
            </w:r>
            <w:r>
              <w:rPr>
                <w:bCs/>
                <w:lang w:eastAsia="en-US"/>
              </w:rPr>
              <w:t xml:space="preserve">506</w:t>
            </w:r>
            <w:r>
              <w:rPr>
                <w:bCs/>
                <w:lang w:eastAsia="en-US"/>
              </w:rPr>
              <w:t xml:space="preserve">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1 194 554,00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1 194 554,00</w:t>
            </w:r>
            <w:r>
              <w:rPr>
                <w:bCs/>
                <w:lang w:eastAsia="en-US"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3" w:type="dxa"/>
            <w:textDirection w:val="lrTb"/>
            <w:noWrap w:val="false"/>
          </w:tcPr>
          <w:p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02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99 1 00 00050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100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 </w:t>
            </w:r>
            <w:r>
              <w:rPr>
                <w:bCs/>
                <w:lang w:eastAsia="en-US"/>
              </w:rPr>
              <w:t xml:space="preserve">467</w:t>
            </w:r>
            <w:r>
              <w:rPr>
                <w:bCs/>
                <w:lang w:eastAsia="en-US"/>
              </w:rPr>
              <w:t xml:space="preserve"> </w:t>
            </w:r>
            <w:r>
              <w:rPr>
                <w:bCs/>
                <w:lang w:eastAsia="en-US"/>
              </w:rPr>
              <w:t xml:space="preserve">506</w:t>
            </w:r>
            <w:r>
              <w:rPr>
                <w:bCs/>
                <w:lang w:eastAsia="en-US"/>
              </w:rPr>
              <w:t xml:space="preserve">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1 194 554,00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1 194 554,00</w:t>
            </w:r>
            <w:r>
              <w:rPr>
                <w:bCs/>
                <w:lang w:eastAsia="en-US"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3" w:type="dxa"/>
            <w:vAlign w:val="bottom"/>
            <w:textDirection w:val="lrTb"/>
            <w:noWrap w:val="false"/>
          </w:tcPr>
          <w:p>
            <w:pPr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01</w:t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04</w:t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4</w:t>
            </w:r>
            <w:r>
              <w:rPr>
                <w:b/>
                <w:lang w:eastAsia="en-US"/>
              </w:rPr>
              <w:t xml:space="preserve"> </w:t>
            </w:r>
            <w:r>
              <w:rPr>
                <w:b/>
                <w:lang w:val="en-US" w:eastAsia="en-US"/>
              </w:rPr>
              <w:t xml:space="preserve">6</w:t>
            </w:r>
            <w:r>
              <w:rPr>
                <w:b/>
                <w:lang w:eastAsia="en-US"/>
              </w:rPr>
              <w:t xml:space="preserve">78 075</w:t>
            </w:r>
            <w:r>
              <w:rPr>
                <w:b/>
                <w:lang w:eastAsia="en-US"/>
              </w:rPr>
              <w:t xml:space="preserve">,00</w:t>
            </w:r>
            <w:r>
              <w:rPr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3 226 389,00</w:t>
            </w:r>
            <w:r>
              <w:rPr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3 226 389,00</w:t>
            </w:r>
            <w:r>
              <w:rPr>
                <w:b/>
                <w:lang w:eastAsia="en-US"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3" w:type="dxa"/>
            <w:textDirection w:val="lrTb"/>
            <w:noWrap w:val="false"/>
          </w:tcPr>
          <w:p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Непрограммные расходы бюджета  сельского поселения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04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99 0 00 00000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4 </w:t>
            </w:r>
            <w:r>
              <w:rPr>
                <w:bCs/>
                <w:lang w:val="en-US" w:eastAsia="en-US"/>
              </w:rPr>
              <w:t xml:space="preserve">6</w:t>
            </w:r>
            <w:r>
              <w:rPr>
                <w:bCs/>
                <w:lang w:eastAsia="en-US"/>
              </w:rPr>
              <w:t xml:space="preserve">78</w:t>
            </w:r>
            <w:r>
              <w:rPr>
                <w:bCs/>
                <w:lang w:eastAsia="en-US"/>
              </w:rPr>
              <w:t xml:space="preserve"> </w:t>
            </w:r>
            <w:r>
              <w:rPr>
                <w:bCs/>
                <w:lang w:eastAsia="en-US"/>
              </w:rPr>
              <w:t xml:space="preserve">075</w:t>
            </w:r>
            <w:r>
              <w:rPr>
                <w:bCs/>
                <w:lang w:eastAsia="en-US"/>
              </w:rPr>
              <w:t xml:space="preserve">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3 226 389,00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lang w:eastAsia="en-US"/>
              </w:rPr>
              <w:t xml:space="preserve">3 226 389,00</w:t>
            </w:r>
            <w:r>
              <w:rPr>
                <w:bCs/>
                <w:lang w:eastAsia="en-US"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3" w:type="dxa"/>
            <w:textDirection w:val="lrTb"/>
            <w:noWrap w:val="false"/>
          </w:tcPr>
          <w:p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Иные непрограммные мероприятия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04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99 9 00 00000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4 </w:t>
            </w:r>
            <w:r>
              <w:rPr>
                <w:bCs/>
                <w:lang w:val="en-US" w:eastAsia="en-US"/>
              </w:rPr>
              <w:t xml:space="preserve">6</w:t>
            </w:r>
            <w:r>
              <w:rPr>
                <w:bCs/>
                <w:lang w:eastAsia="en-US"/>
              </w:rPr>
              <w:t xml:space="preserve">78</w:t>
            </w:r>
            <w:r>
              <w:rPr>
                <w:bCs/>
                <w:lang w:eastAsia="en-US"/>
              </w:rPr>
              <w:t xml:space="preserve"> </w:t>
            </w:r>
            <w:r>
              <w:rPr>
                <w:bCs/>
                <w:lang w:eastAsia="en-US"/>
              </w:rPr>
              <w:t xml:space="preserve">075</w:t>
            </w:r>
            <w:r>
              <w:rPr>
                <w:bCs/>
                <w:lang w:eastAsia="en-US"/>
              </w:rPr>
              <w:t xml:space="preserve">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3 226 389,00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lang w:eastAsia="en-US"/>
              </w:rPr>
              <w:t xml:space="preserve">3 226 389,00</w:t>
            </w:r>
            <w:r>
              <w:rPr>
                <w:bCs/>
                <w:lang w:eastAsia="en-US"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3" w:type="dxa"/>
            <w:textDirection w:val="lrTb"/>
            <w:noWrap w:val="false"/>
          </w:tcPr>
          <w:p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Расходы на выплаты по оплате труда работников органов местного самоуправления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04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99 9 00 00110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 </w:t>
            </w:r>
            <w:r>
              <w:rPr>
                <w:lang w:val="en-US" w:eastAsia="en-US"/>
              </w:rPr>
              <w:t xml:space="preserve">099</w:t>
            </w:r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696</w:t>
            </w:r>
            <w:r>
              <w:rPr>
                <w:lang w:eastAsia="en-US"/>
              </w:rPr>
              <w:t xml:space="preserve">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3 226 389,00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3 226 389,00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3" w:type="dxa"/>
            <w:textDirection w:val="lrTb"/>
            <w:noWrap w:val="false"/>
          </w:tcPr>
          <w:p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04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99 9 00 00110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100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 </w:t>
            </w:r>
            <w:r>
              <w:rPr>
                <w:lang w:val="en-US" w:eastAsia="en-US"/>
              </w:rPr>
              <w:t xml:space="preserve">099</w:t>
            </w:r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696</w:t>
            </w:r>
            <w:r>
              <w:rPr>
                <w:lang w:eastAsia="en-US"/>
              </w:rPr>
              <w:t xml:space="preserve">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3 226 389,00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3 226 389,00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3" w:type="dxa"/>
            <w:textDirection w:val="lrTb"/>
            <w:noWrap w:val="false"/>
          </w:tcPr>
          <w:p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Расходы на обеспечение функций органов местного самоуправления (за исключением расходов на выплаты по оплате труда работников указанных органов)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04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99 9 00 00120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1 5</w:t>
            </w:r>
            <w:r>
              <w:rPr>
                <w:lang w:val="en-US" w:eastAsia="en-US"/>
              </w:rPr>
              <w:t xml:space="preserve">7</w:t>
            </w:r>
            <w:r>
              <w:rPr>
                <w:lang w:eastAsia="en-US"/>
              </w:rPr>
              <w:t xml:space="preserve">8 379,00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0,00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3" w:type="dxa"/>
            <w:textDirection w:val="lrTb"/>
            <w:noWrap w:val="false"/>
          </w:tcPr>
          <w:p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04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99 9 00 00120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200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1 5</w:t>
            </w:r>
            <w:r>
              <w:rPr>
                <w:lang w:val="en-US" w:eastAsia="en-US"/>
              </w:rPr>
              <w:t xml:space="preserve">7</w:t>
            </w:r>
            <w:r>
              <w:rPr>
                <w:lang w:eastAsia="en-US"/>
              </w:rPr>
              <w:t xml:space="preserve">4 279,00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0,00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3" w:type="dxa"/>
            <w:textDirection w:val="lrTb"/>
            <w:noWrap w:val="false"/>
          </w:tcPr>
          <w:p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Иные бюджетные ассигнования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04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99 9 00 00120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800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4 100,00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0,00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55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3" w:type="dxa"/>
            <w:textDirection w:val="lrTb"/>
            <w:noWrap w:val="false"/>
          </w:tcPr>
          <w:p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Обеспечение деятельности финансовых, налоговых и таможенных органов и органов финансовог</w:t>
            </w:r>
            <w:r>
              <w:rPr>
                <w:b/>
                <w:color w:val="000000"/>
                <w:lang w:eastAsia="en-US"/>
              </w:rPr>
              <w:t xml:space="preserve">о(</w:t>
            </w:r>
            <w:r>
              <w:rPr>
                <w:b/>
                <w:color w:val="000000"/>
                <w:lang w:eastAsia="en-US"/>
              </w:rPr>
              <w:t xml:space="preserve">финансово-бюджетного) надзора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01</w:t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 xml:space="preserve">06</w:t>
            </w:r>
            <w:r>
              <w:rPr>
                <w:b/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</w:r>
            <w:r>
              <w:rPr>
                <w:b/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</w:r>
            <w:r>
              <w:rPr>
                <w:b/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142 786,00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148 161,00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148 161,00</w:t>
            </w:r>
            <w:r>
              <w:rPr>
                <w:b/>
                <w:bCs/>
                <w:lang w:eastAsia="en-US"/>
              </w:rPr>
            </w:r>
          </w:p>
        </w:tc>
      </w:tr>
      <w:tr>
        <w:tblPrEx/>
        <w:trPr>
          <w:trHeight w:val="55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3" w:type="dxa"/>
            <w:textDirection w:val="lrTb"/>
            <w:noWrap w:val="false"/>
          </w:tcPr>
          <w:p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Непрограммные расходы бюджета сельского поселения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01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06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99 0 00 00000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14</w:t>
            </w:r>
            <w:r>
              <w:rPr>
                <w:bCs/>
                <w:lang w:eastAsia="en-US"/>
              </w:rPr>
              <w:t xml:space="preserve">2</w:t>
            </w:r>
            <w:r>
              <w:rPr>
                <w:bCs/>
                <w:lang w:eastAsia="en-US"/>
              </w:rPr>
              <w:t xml:space="preserve"> </w:t>
            </w:r>
            <w:r>
              <w:rPr>
                <w:bCs/>
                <w:lang w:eastAsia="en-US"/>
              </w:rPr>
              <w:t xml:space="preserve">786</w:t>
            </w:r>
            <w:r>
              <w:rPr>
                <w:bCs/>
                <w:lang w:eastAsia="en-US"/>
              </w:rPr>
              <w:t xml:space="preserve">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148 161,00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148 161,00</w:t>
            </w:r>
            <w:r>
              <w:rPr>
                <w:bCs/>
                <w:lang w:eastAsia="en-US"/>
              </w:rPr>
            </w:r>
          </w:p>
        </w:tc>
      </w:tr>
      <w:tr>
        <w:tblPrEx/>
        <w:trPr>
          <w:trHeight w:val="39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3" w:type="dxa"/>
            <w:vAlign w:val="bottom"/>
            <w:textDirection w:val="lrTb"/>
            <w:noWrap w:val="false"/>
          </w:tcPr>
          <w:p>
            <w:pPr>
              <w:spacing w:line="27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lang w:eastAsia="en-US"/>
              </w:rPr>
              <w:t xml:space="preserve">Иные непрограммные мероприятия 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01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06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99 9 00 00000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142 786,00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148 161,00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148 161,00</w:t>
            </w:r>
            <w:r>
              <w:rPr>
                <w:bCs/>
                <w:lang w:eastAsia="en-US"/>
              </w:rPr>
            </w:r>
          </w:p>
        </w:tc>
      </w:tr>
      <w:tr>
        <w:tblPrEx/>
        <w:trPr>
          <w:trHeight w:val="28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3" w:type="dxa"/>
            <w:vAlign w:val="bottom"/>
            <w:textDirection w:val="lrTb"/>
            <w:noWrap w:val="false"/>
          </w:tcPr>
          <w:p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Межбюджетные трансферты бюджету муниципального района </w:t>
            </w:r>
            <w:r>
              <w:rPr>
                <w:bCs/>
                <w:color w:val="000000"/>
                <w:lang w:eastAsia="en-US"/>
              </w:rPr>
              <w:t xml:space="preserve">из бюджета  сельского поселения на осуществление части полномочий по решению вопросов местного значения в соответствии с заключенным соглашением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01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06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99 9 00 00130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142 786,00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148 161,00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148 161,00</w:t>
            </w:r>
            <w:r>
              <w:rPr>
                <w:bCs/>
                <w:lang w:eastAsia="en-US"/>
              </w:rPr>
            </w:r>
          </w:p>
        </w:tc>
      </w:tr>
      <w:tr>
        <w:tblPrEx/>
        <w:trPr>
          <w:trHeight w:val="25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3" w:type="dxa"/>
            <w:textDirection w:val="lrTb"/>
            <w:noWrap w:val="false"/>
          </w:tcPr>
          <w:p>
            <w:pPr>
              <w:spacing w:line="27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Межбюджетные трансферты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01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06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99 9 00 00130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500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142 786,00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148 161,00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148 161,00</w:t>
            </w:r>
            <w:r>
              <w:rPr>
                <w:bCs/>
                <w:lang w:eastAsia="en-US"/>
              </w:rPr>
            </w:r>
          </w:p>
        </w:tc>
      </w:tr>
      <w:tr>
        <w:tblPrEx/>
        <w:trPr>
          <w:trHeight w:val="34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3" w:type="dxa"/>
            <w:textDirection w:val="lrTb"/>
            <w:noWrap w:val="false"/>
          </w:tcPr>
          <w:p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Другие общегосударственные вопросы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01</w:t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13</w:t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257 764,65</w:t>
            </w:r>
            <w:r>
              <w:rPr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24 345,51</w:t>
            </w:r>
            <w:r>
              <w:rPr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24 243,90</w:t>
            </w:r>
            <w:r>
              <w:rPr>
                <w:b/>
                <w:lang w:eastAsia="en-US"/>
              </w:rPr>
            </w:r>
          </w:p>
        </w:tc>
      </w:tr>
      <w:tr>
        <w:tblPrEx/>
        <w:trPr>
          <w:trHeight w:val="55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3" w:type="dxa"/>
            <w:vAlign w:val="bottom"/>
            <w:textDirection w:val="lrTb"/>
            <w:noWrap w:val="false"/>
          </w:tcPr>
          <w:p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Муниципальная программа сельского поселения «Устойчивое развитие территории сельского поселения </w:t>
            </w:r>
            <w:r>
              <w:rPr>
                <w:color w:val="000000"/>
                <w:lang w:eastAsia="en-US"/>
              </w:rPr>
              <w:t xml:space="preserve">Березнеговатский</w:t>
            </w:r>
            <w:r>
              <w:rPr>
                <w:color w:val="000000"/>
                <w:lang w:eastAsia="en-US"/>
              </w:rPr>
              <w:t xml:space="preserve"> сельсовет на 2019-202</w:t>
            </w:r>
            <w:r>
              <w:rPr>
                <w:color w:val="000000"/>
                <w:lang w:eastAsia="en-US"/>
              </w:rPr>
              <w:t xml:space="preserve">7</w:t>
            </w:r>
            <w:r>
              <w:rPr>
                <w:color w:val="000000"/>
                <w:lang w:eastAsia="en-US"/>
              </w:rPr>
              <w:t xml:space="preserve"> годы »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13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01 0 00 00000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t xml:space="preserve">20 433,00</w:t>
            </w:r>
            <w:r>
              <w:rPr>
                <w:color w:val="000000" w:themeColor="text1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t xml:space="preserve">20 345,51</w:t>
            </w:r>
            <w:r>
              <w:rPr>
                <w:color w:val="000000" w:themeColor="text1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t xml:space="preserve">20 243,90</w:t>
            </w:r>
            <w:r>
              <w:rPr>
                <w:color w:val="000000" w:themeColor="text1"/>
                <w:lang w:eastAsia="en-US"/>
              </w:rPr>
            </w:r>
          </w:p>
        </w:tc>
      </w:tr>
      <w:tr>
        <w:tblPrEx/>
        <w:trPr>
          <w:trHeight w:val="55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3" w:type="dxa"/>
            <w:textDirection w:val="lrTb"/>
            <w:noWrap w:val="false"/>
          </w:tcPr>
          <w:p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Подпрограмма «Обеспечение реализации муниципальной политики на территории сельского поселения </w:t>
            </w:r>
            <w:r>
              <w:rPr>
                <w:bCs/>
                <w:lang w:eastAsia="en-US"/>
              </w:rPr>
              <w:t xml:space="preserve">Березнеговатский</w:t>
            </w:r>
            <w:r>
              <w:rPr>
                <w:bCs/>
                <w:lang w:eastAsia="en-US"/>
              </w:rPr>
              <w:t xml:space="preserve"> сельсовет»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13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01 4 00 00000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20 433,00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20 345,51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20 243,90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55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3" w:type="dxa"/>
            <w:textDirection w:val="lrTb"/>
            <w:noWrap w:val="false"/>
          </w:tcPr>
          <w:p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Основное мероприятие «Приобретение информационных услуг с использованием информационно-правовых систем»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13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01 4 02 00000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20 433,00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20 345,51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20 243,90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55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3" w:type="dxa"/>
            <w:textDirection w:val="lrTb"/>
            <w:noWrap w:val="false"/>
          </w:tcPr>
          <w:p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Расходы на мероприятия по совершенствованию муниципального управления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13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01 4 02 </w:t>
            </w:r>
            <w:r>
              <w:rPr>
                <w:color w:val="000000"/>
                <w:lang w:val="en-US" w:eastAsia="en-US"/>
              </w:rPr>
              <w:t xml:space="preserve">S</w:t>
            </w:r>
            <w:r>
              <w:rPr>
                <w:color w:val="000000"/>
                <w:lang w:eastAsia="en-US"/>
              </w:rPr>
              <w:t xml:space="preserve">6790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20 433,00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20 345,51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20 243,90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3" w:type="dxa"/>
            <w:textDirection w:val="lrTb"/>
            <w:noWrap w:val="false"/>
          </w:tcPr>
          <w:p>
            <w:pPr>
              <w:spacing w:line="276" w:lineRule="auto"/>
              <w:rPr>
                <w:bCs/>
                <w:lang w:eastAsia="en-US"/>
              </w:rPr>
            </w:pPr>
            <w:r>
              <w:rPr>
                <w:lang w:eastAsia="en-US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13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01 4 02 </w:t>
            </w:r>
            <w:r>
              <w:rPr>
                <w:color w:val="000000"/>
                <w:lang w:val="en-US" w:eastAsia="en-US"/>
              </w:rPr>
              <w:t xml:space="preserve">S</w:t>
            </w:r>
            <w:r>
              <w:rPr>
                <w:color w:val="000000"/>
                <w:lang w:eastAsia="en-US"/>
              </w:rPr>
              <w:t xml:space="preserve">6790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200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20 433,00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20 345,51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20 243,90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3" w:type="dxa"/>
            <w:textDirection w:val="lrTb"/>
            <w:noWrap w:val="false"/>
          </w:tcPr>
          <w:p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Непрограммные расходы бюджета сельского поселения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13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99 0 00 00000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237 331,65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4 000,00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4 000,00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3" w:type="dxa"/>
            <w:vAlign w:val="bottom"/>
            <w:textDirection w:val="lrTb"/>
            <w:noWrap w:val="false"/>
          </w:tcPr>
          <w:p>
            <w:pPr>
              <w:spacing w:line="27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lang w:eastAsia="en-US"/>
              </w:rPr>
              <w:t xml:space="preserve">Иные непрограммные мероприятия 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13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99 9 00 00000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237 331,65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4 000,00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4 000,00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3" w:type="dxa"/>
            <w:textDirection w:val="lrTb"/>
            <w:noWrap w:val="false"/>
          </w:tcPr>
          <w:p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Межбюджетные трансферты бюджету муниципального района на осуществление полномочий в части закупок товаров, работ, </w:t>
            </w:r>
            <w:r>
              <w:rPr>
                <w:lang w:eastAsia="en-US"/>
              </w:rPr>
              <w:t xml:space="preserve">услуг конкурентными способами определения поставщиков (подрядчиков, исполнителей) в соответствии с заключенным соглашением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13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99 9 00 07100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4 000,00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4 000,00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4 000,00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3" w:type="dxa"/>
            <w:textDirection w:val="lrTb"/>
            <w:noWrap w:val="false"/>
          </w:tcPr>
          <w:p>
            <w:pPr>
              <w:spacing w:line="27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Межбюджетные трансферты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13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99 9 00 07100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500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4 000,00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4 000,00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4 000,00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3" w:type="dxa"/>
            <w:textDirection w:val="lrTb"/>
            <w:noWrap w:val="false"/>
          </w:tcPr>
          <w:p>
            <w:pPr>
              <w:spacing w:line="276" w:lineRule="auto"/>
              <w:rPr>
                <w:bCs/>
                <w:color w:val="000000"/>
                <w:lang w:eastAsia="en-US"/>
              </w:rPr>
            </w:pPr>
            <w:r>
              <w:t xml:space="preserve">Иные межбюджетные трансферты в целях поощрения муниципальных образований Липецкой области за </w:t>
            </w:r>
            <w:r>
              <w:t xml:space="preserve">лу</w:t>
            </w:r>
            <w:r>
              <w:t xml:space="preserve">чшие практики деятельности органов местного самоуправления в сфере муниципального управления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76" w:lineRule="auto"/>
            </w:pPr>
            <w:r/>
            <w:r/>
          </w:p>
          <w:p>
            <w:pPr>
              <w:jc w:val="center"/>
              <w:spacing w:line="276" w:lineRule="auto"/>
            </w:pPr>
            <w:r/>
            <w:r/>
          </w:p>
          <w:p>
            <w:pPr>
              <w:jc w:val="center"/>
              <w:spacing w:line="276" w:lineRule="auto"/>
            </w:pPr>
            <w:r/>
            <w:r/>
          </w:p>
          <w:p>
            <w:pPr>
              <w:jc w:val="center"/>
              <w:spacing w:line="276" w:lineRule="auto"/>
            </w:pPr>
            <w:r/>
            <w:r/>
          </w:p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t xml:space="preserve">01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76" w:lineRule="auto"/>
            </w:pPr>
            <w:r/>
            <w:r/>
          </w:p>
          <w:p>
            <w:pPr>
              <w:jc w:val="center"/>
              <w:spacing w:line="276" w:lineRule="auto"/>
            </w:pPr>
            <w:r/>
            <w:r/>
          </w:p>
          <w:p>
            <w:pPr>
              <w:jc w:val="center"/>
              <w:spacing w:line="276" w:lineRule="auto"/>
            </w:pPr>
            <w:r/>
            <w:r/>
          </w:p>
          <w:p>
            <w:pPr>
              <w:jc w:val="center"/>
              <w:spacing w:line="276" w:lineRule="auto"/>
            </w:pPr>
            <w:r/>
            <w:r/>
          </w:p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t xml:space="preserve">13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spacing w:line="276" w:lineRule="auto"/>
            </w:pPr>
            <w:r/>
            <w:r/>
          </w:p>
          <w:p>
            <w:pPr>
              <w:jc w:val="center"/>
              <w:spacing w:line="276" w:lineRule="auto"/>
            </w:pPr>
            <w:r/>
            <w:r/>
          </w:p>
          <w:p>
            <w:pPr>
              <w:jc w:val="center"/>
              <w:spacing w:line="276" w:lineRule="auto"/>
            </w:pPr>
            <w:r/>
            <w:r/>
          </w:p>
          <w:p>
            <w:pPr>
              <w:jc w:val="center"/>
              <w:spacing w:line="276" w:lineRule="auto"/>
            </w:pPr>
            <w:r/>
            <w:r/>
          </w:p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t xml:space="preserve">99 9 00 87 120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</w:pPr>
            <w:r/>
            <w:r/>
          </w:p>
          <w:p>
            <w:pPr>
              <w:jc w:val="center"/>
              <w:spacing w:line="276" w:lineRule="auto"/>
            </w:pPr>
            <w:r/>
            <w:r/>
          </w:p>
          <w:p>
            <w:pPr>
              <w:jc w:val="center"/>
              <w:spacing w:line="276" w:lineRule="auto"/>
            </w:pPr>
            <w:r/>
            <w:r/>
          </w:p>
          <w:p>
            <w:pPr>
              <w:jc w:val="center"/>
              <w:spacing w:line="276" w:lineRule="auto"/>
            </w:pPr>
            <w:r/>
            <w:r/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t xml:space="preserve">2</w:t>
            </w:r>
            <w:r>
              <w:t xml:space="preserve">33 331,65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0,00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3" w:type="dxa"/>
            <w:textDirection w:val="lrTb"/>
            <w:noWrap w:val="false"/>
          </w:tcPr>
          <w:p>
            <w:pPr>
              <w:spacing w:line="276" w:lineRule="auto"/>
              <w:rPr>
                <w:bCs/>
                <w:color w:val="000000"/>
                <w:lang w:eastAsia="en-US"/>
              </w:rPr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76" w:lineRule="auto"/>
            </w:pPr>
            <w:r/>
            <w:r/>
          </w:p>
          <w:p>
            <w:pPr>
              <w:jc w:val="center"/>
              <w:spacing w:line="276" w:lineRule="auto"/>
            </w:pPr>
            <w:r/>
            <w:r/>
          </w:p>
          <w:p>
            <w:pPr>
              <w:jc w:val="center"/>
              <w:spacing w:line="276" w:lineRule="auto"/>
            </w:pPr>
            <w:r/>
            <w:r/>
          </w:p>
          <w:p>
            <w:pPr>
              <w:jc w:val="center"/>
              <w:spacing w:line="276" w:lineRule="auto"/>
            </w:pPr>
            <w:r/>
            <w:r/>
          </w:p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t xml:space="preserve">01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76" w:lineRule="auto"/>
            </w:pPr>
            <w:r/>
            <w:r/>
          </w:p>
          <w:p>
            <w:pPr>
              <w:jc w:val="center"/>
              <w:spacing w:line="276" w:lineRule="auto"/>
            </w:pPr>
            <w:r/>
            <w:r/>
          </w:p>
          <w:p>
            <w:pPr>
              <w:jc w:val="center"/>
              <w:spacing w:line="276" w:lineRule="auto"/>
            </w:pPr>
            <w:r/>
            <w:r/>
          </w:p>
          <w:p>
            <w:pPr>
              <w:jc w:val="center"/>
              <w:spacing w:line="276" w:lineRule="auto"/>
            </w:pPr>
            <w:r/>
            <w:r/>
          </w:p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t xml:space="preserve">13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spacing w:line="276" w:lineRule="auto"/>
            </w:pPr>
            <w:r/>
            <w:r/>
          </w:p>
          <w:p>
            <w:pPr>
              <w:jc w:val="center"/>
              <w:spacing w:line="276" w:lineRule="auto"/>
            </w:pPr>
            <w:r/>
            <w:r/>
          </w:p>
          <w:p>
            <w:pPr>
              <w:jc w:val="center"/>
              <w:spacing w:line="276" w:lineRule="auto"/>
            </w:pPr>
            <w:r/>
            <w:r/>
          </w:p>
          <w:p>
            <w:pPr>
              <w:jc w:val="center"/>
              <w:spacing w:line="276" w:lineRule="auto"/>
            </w:pPr>
            <w:r/>
            <w:r/>
          </w:p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t xml:space="preserve">99 9 00 87</w:t>
            </w:r>
            <w:r>
              <w:t xml:space="preserve"> </w:t>
            </w:r>
            <w:r>
              <w:t xml:space="preserve">120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line="276" w:lineRule="auto"/>
            </w:pPr>
            <w:r/>
            <w:r/>
          </w:p>
          <w:p>
            <w:pPr>
              <w:jc w:val="center"/>
              <w:spacing w:line="276" w:lineRule="auto"/>
            </w:pPr>
            <w:r/>
            <w:r/>
          </w:p>
          <w:p>
            <w:pPr>
              <w:jc w:val="center"/>
              <w:spacing w:line="276" w:lineRule="auto"/>
            </w:pPr>
            <w:r/>
            <w:r/>
          </w:p>
          <w:p>
            <w:pPr>
              <w:jc w:val="center"/>
              <w:spacing w:line="276" w:lineRule="auto"/>
            </w:pPr>
            <w:r/>
            <w:r/>
          </w:p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t xml:space="preserve">100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</w:pPr>
            <w:r/>
            <w:r/>
          </w:p>
          <w:p>
            <w:pPr>
              <w:jc w:val="center"/>
              <w:spacing w:line="276" w:lineRule="auto"/>
            </w:pPr>
            <w:r/>
            <w:r/>
          </w:p>
          <w:p>
            <w:pPr>
              <w:jc w:val="center"/>
              <w:spacing w:line="276" w:lineRule="auto"/>
            </w:pPr>
            <w:r/>
            <w:r/>
          </w:p>
          <w:p>
            <w:pPr>
              <w:jc w:val="center"/>
              <w:spacing w:line="276" w:lineRule="auto"/>
            </w:pPr>
            <w:r/>
            <w:r/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t xml:space="preserve">2</w:t>
            </w:r>
            <w:r>
              <w:t xml:space="preserve">33 331,65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0,00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24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3" w:type="dxa"/>
            <w:vAlign w:val="bottom"/>
            <w:textDirection w:val="lrTb"/>
            <w:noWrap w:val="false"/>
          </w:tcPr>
          <w:p>
            <w:pPr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Национальная оборона</w:t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02</w:t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spacing w:line="276" w:lineRule="auto"/>
              <w:rPr>
                <w:rFonts w:asciiTheme="minorHAnsi" w:hAnsiTheme="minorHAnsi" w:eastAsiaTheme="minorHAnsi" w:cstheme="minorBidi"/>
                <w:lang w:eastAsia="en-US"/>
              </w:rPr>
            </w:pPr>
            <w:r>
              <w:rPr>
                <w:rFonts w:asciiTheme="minorHAnsi" w:hAnsiTheme="minorHAnsi" w:eastAsiaTheme="minorHAnsi" w:cstheme="minorBidi"/>
                <w:lang w:eastAsia="en-US"/>
              </w:rPr>
            </w:r>
            <w:r>
              <w:rPr>
                <w:rFonts w:asciiTheme="minorHAnsi" w:hAnsiTheme="minorHAnsi" w:eastAsiaTheme="minorHAnsi" w:cstheme="minorBid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168 100,00</w:t>
            </w:r>
            <w:r>
              <w:rPr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181 900,00</w:t>
            </w:r>
            <w:r>
              <w:rPr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188 100,00</w:t>
            </w:r>
            <w:r>
              <w:rPr>
                <w:b/>
                <w:lang w:eastAsia="en-US"/>
              </w:rPr>
            </w:r>
          </w:p>
        </w:tc>
      </w:tr>
      <w:tr>
        <w:tblPrEx/>
        <w:trPr>
          <w:trHeight w:val="2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3" w:type="dxa"/>
            <w:vAlign w:val="bottom"/>
            <w:textDirection w:val="lrTb"/>
            <w:noWrap w:val="false"/>
          </w:tcPr>
          <w:p>
            <w:pPr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Мобилизационная  и вневойсковая подготовка</w:t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02</w:t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03</w:t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168 100,00</w:t>
            </w:r>
            <w:r>
              <w:rPr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lang w:eastAsia="en-US"/>
              </w:rPr>
              <w:t xml:space="preserve">181 900,00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188 100,00</w:t>
            </w:r>
            <w:r>
              <w:rPr>
                <w:b/>
                <w:lang w:eastAsia="en-US"/>
              </w:rPr>
            </w:r>
          </w:p>
        </w:tc>
      </w:tr>
      <w:tr>
        <w:tblPrEx/>
        <w:trPr>
          <w:trHeight w:val="2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3" w:type="dxa"/>
            <w:textDirection w:val="lrTb"/>
            <w:noWrap w:val="false"/>
          </w:tcPr>
          <w:p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Непрограммные расходы бюджета  сельского поселения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02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03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99 0 00 00000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16</w:t>
            </w:r>
            <w:r>
              <w:rPr>
                <w:bCs/>
                <w:lang w:eastAsia="en-US"/>
              </w:rPr>
              <w:t xml:space="preserve">8</w:t>
            </w:r>
            <w:r>
              <w:rPr>
                <w:bCs/>
                <w:lang w:eastAsia="en-US"/>
              </w:rPr>
              <w:t xml:space="preserve"> </w:t>
            </w:r>
            <w:r>
              <w:rPr>
                <w:bCs/>
                <w:lang w:eastAsia="en-US"/>
              </w:rPr>
              <w:t xml:space="preserve">1</w:t>
            </w:r>
            <w:r>
              <w:rPr>
                <w:bCs/>
                <w:lang w:eastAsia="en-US"/>
              </w:rPr>
              <w:t xml:space="preserve">00,00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181 900,00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188 100,00</w:t>
            </w:r>
            <w:r>
              <w:rPr>
                <w:bCs/>
                <w:lang w:eastAsia="en-US"/>
              </w:rPr>
            </w:r>
          </w:p>
        </w:tc>
      </w:tr>
      <w:tr>
        <w:tblPrEx/>
        <w:trPr>
          <w:trHeight w:val="2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3" w:type="dxa"/>
            <w:textDirection w:val="lrTb"/>
            <w:noWrap w:val="false"/>
          </w:tcPr>
          <w:p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Иные непрограммные мероприятия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02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03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99 9 00 00000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16</w:t>
            </w:r>
            <w:r>
              <w:rPr>
                <w:bCs/>
                <w:lang w:eastAsia="en-US"/>
              </w:rPr>
              <w:t xml:space="preserve">8</w:t>
            </w:r>
            <w:r>
              <w:rPr>
                <w:bCs/>
                <w:lang w:eastAsia="en-US"/>
              </w:rPr>
              <w:t xml:space="preserve"> </w:t>
            </w:r>
            <w:r>
              <w:rPr>
                <w:bCs/>
                <w:lang w:eastAsia="en-US"/>
              </w:rPr>
              <w:t xml:space="preserve">1</w:t>
            </w:r>
            <w:r>
              <w:rPr>
                <w:bCs/>
                <w:lang w:eastAsia="en-US"/>
              </w:rPr>
              <w:t xml:space="preserve">00,00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181 900,00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188 100,00</w:t>
            </w:r>
            <w:r>
              <w:rPr>
                <w:bCs/>
                <w:lang w:eastAsia="en-US"/>
              </w:rPr>
            </w:r>
          </w:p>
        </w:tc>
      </w:tr>
      <w:tr>
        <w:tblPrEx/>
        <w:trPr>
          <w:trHeight w:val="2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3" w:type="dxa"/>
            <w:textDirection w:val="lrTb"/>
            <w:noWrap w:val="false"/>
          </w:tcPr>
          <w:p>
            <w:pPr>
              <w:spacing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Осуществление первичного воинского учета органами местного самоуправления поселений, муниципальных и городских округов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02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03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99 9 00 51180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16</w:t>
            </w:r>
            <w:r>
              <w:rPr>
                <w:bCs/>
                <w:lang w:eastAsia="en-US"/>
              </w:rPr>
              <w:t xml:space="preserve">8</w:t>
            </w:r>
            <w:r>
              <w:rPr>
                <w:bCs/>
                <w:lang w:eastAsia="en-US"/>
              </w:rPr>
              <w:t xml:space="preserve"> </w:t>
            </w:r>
            <w:r>
              <w:rPr>
                <w:bCs/>
                <w:lang w:eastAsia="en-US"/>
              </w:rPr>
              <w:t xml:space="preserve">1</w:t>
            </w:r>
            <w:r>
              <w:rPr>
                <w:bCs/>
                <w:lang w:eastAsia="en-US"/>
              </w:rPr>
              <w:t xml:space="preserve">00,00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</w:r>
            <w:r>
              <w:rPr>
                <w:bCs/>
                <w:lang w:eastAsia="en-US"/>
              </w:rPr>
            </w:r>
          </w:p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181 900,00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</w:r>
            <w:r>
              <w:rPr>
                <w:bCs/>
                <w:lang w:eastAsia="en-US"/>
              </w:rPr>
            </w:r>
          </w:p>
          <w:p>
            <w:pPr>
              <w:jc w:val="center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188 100,00</w:t>
            </w:r>
            <w:r>
              <w:rPr>
                <w:bCs/>
                <w:lang w:eastAsia="en-US"/>
              </w:rPr>
            </w:r>
          </w:p>
        </w:tc>
      </w:tr>
      <w:tr>
        <w:tblPrEx/>
        <w:trPr>
          <w:trHeight w:val="2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3" w:type="dxa"/>
            <w:textDirection w:val="lrTb"/>
            <w:noWrap w:val="false"/>
          </w:tcPr>
          <w:p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02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03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99 9 00 51180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100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144 200,00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158 000,00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164 200,00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3" w:type="dxa"/>
            <w:textDirection w:val="lrTb"/>
            <w:noWrap w:val="false"/>
          </w:tcPr>
          <w:p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02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03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99 9 00 51180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200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23 900,00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23 900,00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23 900,00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3" w:type="dxa"/>
            <w:textDirection w:val="lrTb"/>
            <w:noWrap w:val="false"/>
          </w:tcPr>
          <w:p>
            <w:pPr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Национальная экономика</w:t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04</w:t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1 228 729,00</w:t>
            </w:r>
            <w:r>
              <w:rPr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0,00</w:t>
            </w:r>
            <w:r>
              <w:rPr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0,00</w:t>
            </w:r>
            <w:r>
              <w:rPr>
                <w:b/>
                <w:lang w:eastAsia="en-US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3" w:type="dxa"/>
            <w:textDirection w:val="lrTb"/>
            <w:noWrap w:val="false"/>
          </w:tcPr>
          <w:p>
            <w:pPr>
              <w:spacing w:line="276" w:lineRule="auto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 xml:space="preserve">Дорожное хозяйство (дорожные фонды)</w:t>
            </w:r>
            <w:r>
              <w:rPr>
                <w:b/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04</w:t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09</w:t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1 2</w:t>
            </w:r>
            <w:r>
              <w:rPr>
                <w:b/>
                <w:lang w:eastAsia="en-US"/>
              </w:rPr>
              <w:t xml:space="preserve">2</w:t>
            </w:r>
            <w:r>
              <w:rPr>
                <w:b/>
                <w:lang w:eastAsia="en-US"/>
              </w:rPr>
              <w:t xml:space="preserve">8 729,00</w:t>
            </w:r>
            <w:r>
              <w:rPr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0,00</w:t>
            </w:r>
            <w:r>
              <w:rPr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0,00</w:t>
            </w:r>
            <w:r>
              <w:rPr>
                <w:b/>
                <w:lang w:eastAsia="en-US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3" w:type="dxa"/>
            <w:textDirection w:val="lrTb"/>
            <w:noWrap w:val="false"/>
          </w:tcPr>
          <w:p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Муниципальная программа сельского поселения «Устойчивое развитие территории сельского поселения </w:t>
            </w:r>
            <w:r>
              <w:rPr>
                <w:color w:val="000000"/>
                <w:lang w:eastAsia="en-US"/>
              </w:rPr>
              <w:t xml:space="preserve">Березнеговатский</w:t>
            </w:r>
            <w:r>
              <w:rPr>
                <w:color w:val="000000"/>
                <w:lang w:eastAsia="en-US"/>
              </w:rPr>
              <w:t xml:space="preserve"> сельсовет на 2019-202</w:t>
            </w:r>
            <w:r>
              <w:rPr>
                <w:color w:val="000000"/>
                <w:lang w:eastAsia="en-US"/>
              </w:rPr>
              <w:t xml:space="preserve">7</w:t>
            </w:r>
            <w:r>
              <w:rPr>
                <w:color w:val="000000"/>
                <w:lang w:eastAsia="en-US"/>
              </w:rPr>
              <w:t xml:space="preserve"> годы»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04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09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01 0 00 00000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1 2</w:t>
            </w:r>
            <w:r>
              <w:rPr>
                <w:lang w:eastAsia="en-US"/>
              </w:rPr>
              <w:t xml:space="preserve">2</w:t>
            </w:r>
            <w:r>
              <w:rPr>
                <w:lang w:eastAsia="en-US"/>
              </w:rPr>
              <w:t xml:space="preserve">8 729,00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0,00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3" w:type="dxa"/>
            <w:vAlign w:val="bottom"/>
            <w:textDirection w:val="lrTb"/>
            <w:noWrap w:val="false"/>
          </w:tcPr>
          <w:p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Подпрограмма «Обеспечение населения качественной, развитой  инфраструктурой и повышения уровня благоустройства территории сельского поселения </w:t>
            </w:r>
            <w:r>
              <w:rPr>
                <w:color w:val="000000"/>
                <w:lang w:eastAsia="en-US"/>
              </w:rPr>
              <w:t xml:space="preserve">Березнеговатский</w:t>
            </w:r>
            <w:r>
              <w:rPr>
                <w:color w:val="000000"/>
                <w:lang w:eastAsia="en-US"/>
              </w:rPr>
              <w:t xml:space="preserve"> сельсовет» 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04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09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01 1 00 00000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1 2</w:t>
            </w:r>
            <w:r>
              <w:rPr>
                <w:lang w:eastAsia="en-US"/>
              </w:rPr>
              <w:t xml:space="preserve">2</w:t>
            </w:r>
            <w:r>
              <w:rPr>
                <w:lang w:eastAsia="en-US"/>
              </w:rPr>
              <w:t xml:space="preserve">8 729,00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0,00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3" w:type="dxa"/>
            <w:textDirection w:val="lrTb"/>
            <w:noWrap w:val="false"/>
          </w:tcPr>
          <w:p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Основное мероприятие «Содержание инженерной инфраструктуры сельского поселения»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04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09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01 1 01 00000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1 2</w:t>
            </w:r>
            <w:r>
              <w:rPr>
                <w:lang w:eastAsia="en-US"/>
              </w:rPr>
              <w:t xml:space="preserve">2</w:t>
            </w:r>
            <w:r>
              <w:rPr>
                <w:lang w:eastAsia="en-US"/>
              </w:rPr>
              <w:t xml:space="preserve">8 729,00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0,00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3" w:type="dxa"/>
            <w:textDirection w:val="lrTb"/>
            <w:noWrap w:val="false"/>
          </w:tcPr>
          <w:p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Расходы на содержание дорог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04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09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 1 01 9Д020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1 2</w:t>
            </w:r>
            <w:r>
              <w:rPr>
                <w:lang w:eastAsia="en-US"/>
              </w:rPr>
              <w:t xml:space="preserve">2</w:t>
            </w:r>
            <w:r>
              <w:rPr>
                <w:lang w:eastAsia="en-US"/>
              </w:rPr>
              <w:t xml:space="preserve">8 729,00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0,00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3" w:type="dxa"/>
            <w:vAlign w:val="bottom"/>
            <w:textDirection w:val="lrTb"/>
            <w:noWrap w:val="false"/>
          </w:tcPr>
          <w:p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Закупка товаров, работ и услуг для обеспечения государственных (муниципальных) нужд 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04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09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 1 01 9Д020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200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1 2</w:t>
            </w:r>
            <w:r>
              <w:rPr>
                <w:lang w:eastAsia="en-US"/>
              </w:rPr>
              <w:t xml:space="preserve">2</w:t>
            </w:r>
            <w:r>
              <w:rPr>
                <w:lang w:eastAsia="en-US"/>
              </w:rPr>
              <w:t xml:space="preserve">8 729,00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0,00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3" w:type="dxa"/>
            <w:textDirection w:val="lrTb"/>
            <w:noWrap w:val="false"/>
          </w:tcPr>
          <w:p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Жилищно-коммунальное хозяйство</w:t>
            </w:r>
            <w:r>
              <w:rPr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05</w:t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highlight w:val="yellow"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6 374 930,91</w:t>
            </w:r>
            <w:r>
              <w:rPr>
                <w:b/>
                <w:highlight w:val="yellow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3 396 752,89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3 712 268,89</w:t>
            </w:r>
            <w:r>
              <w:rPr>
                <w:b/>
                <w:bCs/>
                <w:lang w:eastAsia="en-US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3" w:type="dxa"/>
            <w:textDirection w:val="lrTb"/>
            <w:noWrap w:val="false"/>
          </w:tcPr>
          <w:p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Благоустройство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05</w:t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03</w:t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6 374 930,91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3 396 752,89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3 712 268,89</w:t>
            </w:r>
            <w:r>
              <w:rPr>
                <w:b/>
                <w:bCs/>
                <w:lang w:eastAsia="en-US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3" w:type="dxa"/>
            <w:vAlign w:val="bottom"/>
            <w:textDirection w:val="lrTb"/>
            <w:noWrap w:val="false"/>
          </w:tcPr>
          <w:p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Муниципальная программа сельского поселения «Устойчивое развитие территории сельского поселения </w:t>
            </w:r>
            <w:r>
              <w:rPr>
                <w:color w:val="000000"/>
                <w:lang w:eastAsia="en-US"/>
              </w:rPr>
              <w:t xml:space="preserve">Березнеговатский</w:t>
            </w:r>
            <w:r>
              <w:rPr>
                <w:color w:val="000000"/>
                <w:lang w:eastAsia="en-US"/>
              </w:rPr>
              <w:t xml:space="preserve"> сельсовет на 2019-202</w:t>
            </w:r>
            <w:r>
              <w:rPr>
                <w:color w:val="000000"/>
                <w:lang w:eastAsia="en-US"/>
              </w:rPr>
              <w:t xml:space="preserve">7</w:t>
            </w:r>
            <w:r>
              <w:rPr>
                <w:color w:val="000000"/>
                <w:lang w:eastAsia="en-US"/>
              </w:rPr>
              <w:t xml:space="preserve"> годы »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05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03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01 0 00 00000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6 374 930,91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3 396 752,</w:t>
            </w:r>
            <w:r>
              <w:rPr>
                <w:lang w:eastAsia="en-US"/>
              </w:rPr>
              <w:t xml:space="preserve">89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3 712 268,89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3" w:type="dxa"/>
            <w:vAlign w:val="bottom"/>
            <w:textDirection w:val="lrTb"/>
            <w:noWrap w:val="false"/>
          </w:tcPr>
          <w:p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Подпрограмма «Обеспечение населения качественной, развитой инфраструктурой и повышения уровня благоустройства территории сельского поселения </w:t>
            </w:r>
            <w:r>
              <w:rPr>
                <w:color w:val="000000"/>
                <w:lang w:eastAsia="en-US"/>
              </w:rPr>
              <w:t xml:space="preserve">Березнеговатский</w:t>
            </w:r>
            <w:r>
              <w:rPr>
                <w:color w:val="000000"/>
                <w:lang w:eastAsia="en-US"/>
              </w:rPr>
              <w:t xml:space="preserve"> сельсовет»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05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03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01 1 00 00000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6 374 930,91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3 396 752,</w:t>
            </w:r>
            <w:r>
              <w:rPr>
                <w:lang w:eastAsia="en-US"/>
              </w:rPr>
              <w:t xml:space="preserve">89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3 712 268,89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3" w:type="dxa"/>
            <w:vAlign w:val="bottom"/>
            <w:textDirection w:val="lrTb"/>
            <w:noWrap w:val="false"/>
          </w:tcPr>
          <w:p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Основное мероприятие «Текущие расходы на содержание, реконструкцию и поддержание в рабочем состоянии систем уличного освещения сельского поселения»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05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03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01 1 02 00000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531 828,00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315 516,00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3" w:type="dxa"/>
            <w:vAlign w:val="bottom"/>
            <w:textDirection w:val="lrTb"/>
            <w:noWrap w:val="false"/>
          </w:tcPr>
          <w:p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Расходы на уличное освещение 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05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03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val="en-US" w:eastAsia="en-US"/>
              </w:rPr>
            </w:pPr>
            <w:r>
              <w:rPr>
                <w:color w:val="000000"/>
                <w:lang w:eastAsia="en-US"/>
              </w:rPr>
              <w:t xml:space="preserve">01 1 02 20010</w:t>
            </w:r>
            <w:r>
              <w:rPr>
                <w:color w:val="000000"/>
                <w:lang w:val="en-US"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531 828,00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315 516,00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3" w:type="dxa"/>
            <w:textDirection w:val="lrTb"/>
            <w:noWrap w:val="false"/>
          </w:tcPr>
          <w:p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05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03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01 1 02 20010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200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531 828,00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315 516,00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3" w:type="dxa"/>
            <w:textDirection w:val="lrTb"/>
            <w:noWrap w:val="false"/>
          </w:tcPr>
          <w:p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Основное мероприятие «Прочие мероприятия по </w:t>
            </w:r>
            <w:r>
              <w:rPr>
                <w:lang w:eastAsia="en-US"/>
              </w:rPr>
              <w:t xml:space="preserve">благоустройству  сельского поселения»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 xml:space="preserve">05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 xml:space="preserve">03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 xml:space="preserve">01 1 04 00000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1 536 657,89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0,00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3" w:type="dxa"/>
            <w:textDirection w:val="lrTb"/>
            <w:noWrap w:val="false"/>
          </w:tcPr>
          <w:p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Реализация направления расходов основного мероприятия «Прочие мероприятия по благоустройству сельского поселения»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 xml:space="preserve">05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 xml:space="preserve">03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 xml:space="preserve">01 1 04 99999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 </w:t>
            </w:r>
            <w:r>
              <w:rPr>
                <w:lang w:eastAsia="en-US"/>
              </w:rPr>
              <w:t xml:space="preserve">536 657,89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0,00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3" w:type="dxa"/>
            <w:textDirection w:val="lrTb"/>
            <w:noWrap w:val="false"/>
          </w:tcPr>
          <w:p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 xml:space="preserve">05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 xml:space="preserve">03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 xml:space="preserve">01 1 04 99999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 xml:space="preserve">200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 </w:t>
            </w:r>
            <w:r>
              <w:rPr>
                <w:lang w:eastAsia="en-US"/>
              </w:rPr>
              <w:t xml:space="preserve">536 657,89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0,00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3" w:type="dxa"/>
            <w:textDirection w:val="lrTb"/>
            <w:noWrap w:val="false"/>
          </w:tcPr>
          <w:p>
            <w:pPr>
              <w:spacing w:line="276" w:lineRule="auto"/>
              <w:rPr>
                <w:lang w:eastAsia="en-US"/>
              </w:rPr>
            </w:pPr>
            <w:r>
              <w:t xml:space="preserve">Основное мероприятие «</w:t>
            </w:r>
            <w:r>
              <w:t xml:space="preserve">Устройство спортивных тренажеров в </w:t>
            </w:r>
            <w:r>
              <w:t xml:space="preserve">д</w:t>
            </w:r>
            <w:r>
              <w:t xml:space="preserve">.Г</w:t>
            </w:r>
            <w:r>
              <w:t xml:space="preserve">еоргиевка</w:t>
            </w:r>
            <w:r>
              <w:t xml:space="preserve">»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05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03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val="en-US" w:eastAsia="en-US"/>
              </w:rPr>
            </w:pPr>
            <w:r>
              <w:rPr>
                <w:lang w:eastAsia="en-US"/>
              </w:rPr>
              <w:t xml:space="preserve">01 1 09 </w:t>
            </w:r>
            <w:r>
              <w:rPr>
                <w:lang w:val="en-US" w:eastAsia="en-US"/>
              </w:rPr>
              <w:t xml:space="preserve">S0090</w:t>
            </w:r>
            <w:r>
              <w:rPr>
                <w:lang w:val="en-US"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</w:r>
            <w:r>
              <w:rPr>
                <w:lang w:val="en-US" w:eastAsia="en-US"/>
              </w:rPr>
            </w:r>
          </w:p>
          <w:p>
            <w:pPr>
              <w:jc w:val="center"/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</w:r>
            <w:r>
              <w:rPr>
                <w:lang w:val="en-US"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val="en-US" w:eastAsia="en-US"/>
              </w:rPr>
              <w:t xml:space="preserve">909 693</w:t>
            </w:r>
            <w:r>
              <w:rPr>
                <w:lang w:eastAsia="en-US"/>
              </w:rPr>
              <w:t xml:space="preserve">,02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0,00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3" w:type="dxa"/>
            <w:textDirection w:val="lrTb"/>
            <w:noWrap w:val="false"/>
          </w:tcPr>
          <w:p>
            <w:pPr>
              <w:spacing w:line="276" w:lineRule="auto"/>
              <w:rPr>
                <w:lang w:eastAsia="en-US"/>
              </w:rPr>
            </w:pPr>
            <w: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05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03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01 1 09 </w:t>
            </w:r>
            <w:r>
              <w:rPr>
                <w:lang w:val="en-US" w:eastAsia="en-US"/>
              </w:rPr>
              <w:t xml:space="preserve">S0090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</w:r>
            <w:r>
              <w:rPr>
                <w:lang w:val="en-US"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val="en-US" w:eastAsia="en-US"/>
              </w:rPr>
              <w:t xml:space="preserve">909 693</w:t>
            </w:r>
            <w:r>
              <w:rPr>
                <w:lang w:eastAsia="en-US"/>
              </w:rPr>
              <w:t xml:space="preserve">,02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0,00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3" w:type="dxa"/>
            <w:textDirection w:val="lrTb"/>
            <w:noWrap w:val="false"/>
          </w:tcPr>
          <w:p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Региональный проект «Формирование комфортной городской среды»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05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03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 1 И</w:t>
            </w:r>
            <w:r>
              <w:rPr>
                <w:color w:val="000000"/>
                <w:lang w:eastAsia="en-US"/>
              </w:rPr>
              <w:t xml:space="preserve">4</w:t>
            </w:r>
            <w:r>
              <w:rPr>
                <w:color w:val="000000"/>
                <w:lang w:val="en-US"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00000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3 396 752,00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3 396 752,</w:t>
            </w:r>
            <w:r>
              <w:rPr>
                <w:lang w:eastAsia="en-US"/>
              </w:rPr>
              <w:t xml:space="preserve">89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3 396 752,89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3" w:type="dxa"/>
            <w:textDirection w:val="lrTb"/>
            <w:noWrap w:val="false"/>
          </w:tcPr>
          <w:p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Расходы на реализацию мероприятий, направленных на формирование современной городской среды в целях достижения значений базового результата регионального проекта (Обустройство парка в </w:t>
            </w:r>
            <w:r>
              <w:rPr>
                <w:lang w:eastAsia="en-US"/>
              </w:rPr>
              <w:t xml:space="preserve">с</w:t>
            </w:r>
            <w:r>
              <w:rPr>
                <w:lang w:eastAsia="en-US"/>
              </w:rPr>
              <w:t xml:space="preserve">.Б</w:t>
            </w:r>
            <w:r>
              <w:rPr>
                <w:lang w:eastAsia="en-US"/>
              </w:rPr>
              <w:t xml:space="preserve">ерезнеговатка</w:t>
            </w:r>
            <w:r>
              <w:rPr>
                <w:lang w:eastAsia="en-US"/>
              </w:rPr>
              <w:t xml:space="preserve">)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05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03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 1 И</w:t>
            </w:r>
            <w:r>
              <w:rPr>
                <w:color w:val="000000"/>
                <w:lang w:eastAsia="en-US"/>
              </w:rPr>
              <w:t xml:space="preserve">4</w:t>
            </w:r>
            <w:r>
              <w:rPr>
                <w:color w:val="000000"/>
                <w:lang w:eastAsia="en-US"/>
              </w:rPr>
              <w:t xml:space="preserve"> А5551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3 396 752,00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3 396 752,89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3 396 752,89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3" w:type="dxa"/>
            <w:textDirection w:val="lrTb"/>
            <w:noWrap w:val="false"/>
          </w:tcPr>
          <w:p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05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03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 1 И</w:t>
            </w:r>
            <w:r>
              <w:rPr>
                <w:color w:val="000000"/>
                <w:lang w:eastAsia="en-US"/>
              </w:rPr>
              <w:t xml:space="preserve">4</w:t>
            </w:r>
            <w:r>
              <w:rPr>
                <w:color w:val="000000"/>
                <w:lang w:eastAsia="en-US"/>
              </w:rPr>
              <w:t xml:space="preserve"> А5551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3 396 752,00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3 396 752,89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3 396 752,89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3" w:type="dxa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Культура</w:t>
            </w:r>
            <w:r>
              <w:rPr>
                <w:b/>
                <w:color w:val="000000"/>
                <w:lang w:eastAsia="en-US"/>
              </w:rPr>
              <w:t xml:space="preserve"> ,</w:t>
            </w:r>
            <w:r>
              <w:rPr>
                <w:b/>
                <w:color w:val="000000"/>
                <w:lang w:eastAsia="en-US"/>
              </w:rPr>
              <w:t xml:space="preserve">  кинематография </w:t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08</w:t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spacing w:line="276" w:lineRule="auto"/>
              <w:rPr>
                <w:rFonts w:asciiTheme="minorHAnsi" w:hAnsiTheme="minorHAnsi" w:eastAsiaTheme="minorHAnsi" w:cstheme="minorBidi"/>
                <w:lang w:eastAsia="en-US"/>
              </w:rPr>
            </w:pPr>
            <w:r>
              <w:rPr>
                <w:rFonts w:asciiTheme="minorHAnsi" w:hAnsiTheme="minorHAnsi" w:eastAsiaTheme="minorHAnsi" w:cstheme="minorBidi"/>
                <w:lang w:eastAsia="en-US"/>
              </w:rPr>
            </w:r>
            <w:r>
              <w:rPr>
                <w:rFonts w:asciiTheme="minorHAnsi" w:hAnsiTheme="minorHAnsi" w:eastAsiaTheme="minorHAnsi" w:cstheme="minorBidi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2 396 674,00</w:t>
            </w:r>
            <w:r>
              <w:rPr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1 031 742,00</w:t>
            </w:r>
            <w:r>
              <w:rPr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525 250,00</w:t>
            </w:r>
            <w:r>
              <w:rPr>
                <w:b/>
                <w:lang w:eastAsia="en-US"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3" w:type="dxa"/>
            <w:textDirection w:val="lrTb"/>
            <w:noWrap w:val="false"/>
          </w:tcPr>
          <w:p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Культура</w:t>
            </w:r>
            <w:r>
              <w:rPr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08</w:t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01</w:t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t xml:space="preserve">2 396 674,00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t xml:space="preserve">1 031 742,00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t xml:space="preserve">525 250,00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3" w:type="dxa"/>
            <w:vAlign w:val="bottom"/>
            <w:textDirection w:val="lrTb"/>
            <w:noWrap w:val="false"/>
          </w:tcPr>
          <w:p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Муниципальная программа сельского поселения «Устойчивое развитие территории сельского поселения </w:t>
            </w:r>
            <w:r>
              <w:rPr>
                <w:color w:val="000000"/>
                <w:lang w:eastAsia="en-US"/>
              </w:rPr>
              <w:t xml:space="preserve">Березнеговатский</w:t>
            </w:r>
            <w:r>
              <w:rPr>
                <w:color w:val="000000"/>
                <w:lang w:eastAsia="en-US"/>
              </w:rPr>
              <w:t xml:space="preserve"> сельсовет на 2019-202</w:t>
            </w:r>
            <w:r>
              <w:rPr>
                <w:color w:val="000000"/>
                <w:lang w:eastAsia="en-US"/>
              </w:rPr>
              <w:t xml:space="preserve">7</w:t>
            </w:r>
            <w:r>
              <w:rPr>
                <w:color w:val="000000"/>
                <w:lang w:eastAsia="en-US"/>
              </w:rPr>
              <w:t xml:space="preserve"> годы »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08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01 0 00 00000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 xml:space="preserve">2 396 674,00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1 031 742,00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525 250,00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3" w:type="dxa"/>
            <w:textDirection w:val="lrTb"/>
            <w:noWrap w:val="false"/>
          </w:tcPr>
          <w:p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Подпрограмма «Развитие социальной сферы на территории сельского поселения </w:t>
            </w:r>
            <w:r>
              <w:rPr>
                <w:bCs/>
                <w:lang w:eastAsia="en-US"/>
              </w:rPr>
              <w:t xml:space="preserve">Березнеговатский</w:t>
            </w:r>
            <w:r>
              <w:rPr>
                <w:bCs/>
                <w:lang w:eastAsia="en-US"/>
              </w:rPr>
              <w:t xml:space="preserve"> сельсовет»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08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01 2 00 00000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 xml:space="preserve">2 396 674,00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1 031 742,00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525 250,00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109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3" w:type="dxa"/>
            <w:textDirection w:val="lrTb"/>
            <w:noWrap w:val="false"/>
          </w:tcPr>
          <w:p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Основное мероприятие «Создание условий и проведение мероприятий, направленных на развитие культуры сельского поселения»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08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01 2 02 00000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 xml:space="preserve">2 396 674,00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1 031 742,00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525 250,00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109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3" w:type="dxa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Межбюджетные трансферты бюджету муниципального района на осуществление полномочий в части создания условий для организации досуга и обеспечения жителей поселений услугами организаций культуры в соответствии с заключенным соглашением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08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01 2 02 09100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 xml:space="preserve">2 396 674,00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1 031 742,00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525 250,00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46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3" w:type="dxa"/>
            <w:textDirection w:val="lrTb"/>
            <w:noWrap w:val="false"/>
          </w:tcPr>
          <w:p>
            <w:pPr>
              <w:spacing w:line="27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Межбюджетные трансферты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08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01 2 02 09100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500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 xml:space="preserve">2 396 674,00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1 031 742,00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525 250,00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46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3" w:type="dxa"/>
            <w:textDirection w:val="lrTb"/>
            <w:noWrap w:val="false"/>
          </w:tcPr>
          <w:p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Условно утвержденные расходы</w:t>
            </w:r>
            <w:r>
              <w:rPr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 xml:space="preserve">0,00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236 000,00</w:t>
            </w:r>
            <w:r>
              <w:rPr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460 000,00</w:t>
            </w:r>
            <w:r>
              <w:rPr>
                <w:b/>
                <w:lang w:eastAsia="en-US"/>
              </w:rPr>
            </w:r>
          </w:p>
        </w:tc>
      </w:tr>
      <w:tr>
        <w:tblPrEx/>
        <w:trPr>
          <w:trHeight w:val="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3" w:type="dxa"/>
            <w:textDirection w:val="lrTb"/>
            <w:noWrap w:val="false"/>
          </w:tcPr>
          <w:p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Условно утвержденные расходы</w:t>
            </w:r>
            <w:r>
              <w:rPr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 xml:space="preserve">0,00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 xml:space="preserve">236 000,00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 xml:space="preserve">460 000,00</w:t>
            </w:r>
            <w:r>
              <w:rPr>
                <w:b/>
                <w:bCs/>
                <w:lang w:eastAsia="en-US"/>
              </w:rPr>
            </w:r>
          </w:p>
        </w:tc>
      </w:tr>
      <w:tr>
        <w:tblPrEx/>
        <w:trPr>
          <w:trHeight w:val="46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3" w:type="dxa"/>
            <w:textDirection w:val="lrTb"/>
            <w:noWrap w:val="false"/>
          </w:tcPr>
          <w:p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 xml:space="preserve">Непрограммные расходы бюджета сельского поселения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 xml:space="preserve">0,00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t xml:space="preserve">236 000,00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t xml:space="preserve">460 000,00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46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3" w:type="dxa"/>
            <w:textDirection w:val="lrTb"/>
            <w:noWrap w:val="false"/>
          </w:tcPr>
          <w:p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Иные непрограммные мероприятия 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 xml:space="preserve">0,00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t xml:space="preserve">236 000,00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t xml:space="preserve">460 000,00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46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3" w:type="dxa"/>
            <w:textDirection w:val="lrTb"/>
            <w:noWrap w:val="false"/>
          </w:tcPr>
          <w:p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Условно утвержденные расходы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 xml:space="preserve">0,00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t xml:space="preserve">236 000,00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t xml:space="preserve">460 000,00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46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3" w:type="dxa"/>
            <w:textDirection w:val="lrTb"/>
            <w:noWrap w:val="false"/>
          </w:tcPr>
          <w:p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Иные бюджетные ассигнования 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 xml:space="preserve">0,00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t xml:space="preserve">236 000,00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t xml:space="preserve">460 000,00</w:t>
            </w:r>
            <w:r>
              <w:rPr>
                <w:lang w:eastAsia="en-US"/>
              </w:rPr>
            </w:r>
          </w:p>
        </w:tc>
      </w:tr>
    </w:tbl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pPr>
        <w:sectPr>
          <w:footnotePr/>
          <w:endnotePr/>
          <w:type w:val="nextPage"/>
          <w:pgSz w:w="16838" w:h="11906" w:orient="landscape"/>
          <w:pgMar w:top="1701" w:right="1134" w:bottom="850" w:left="1134" w:header="708" w:footer="708" w:gutter="0"/>
          <w:cols w:num="1" w:sep="0" w:space="708" w:equalWidth="1"/>
          <w:docGrid w:linePitch="360"/>
        </w:sectPr>
      </w:pPr>
      <w:r/>
      <w:r/>
    </w:p>
    <w:p>
      <w:r/>
      <w:r/>
    </w:p>
    <w:tbl>
      <w:tblPr>
        <w:tblW w:w="12117" w:type="dxa"/>
        <w:tblInd w:w="-1134" w:type="dxa"/>
        <w:tblLayout w:type="fixed"/>
        <w:tblLook w:val="04A0" w:firstRow="1" w:lastRow="0" w:firstColumn="1" w:lastColumn="0" w:noHBand="0" w:noVBand="1"/>
      </w:tblPr>
      <w:tblGrid>
        <w:gridCol w:w="2694"/>
        <w:gridCol w:w="853"/>
        <w:gridCol w:w="709"/>
        <w:gridCol w:w="567"/>
        <w:gridCol w:w="993"/>
        <w:gridCol w:w="567"/>
        <w:gridCol w:w="425"/>
        <w:gridCol w:w="567"/>
        <w:gridCol w:w="1272"/>
        <w:gridCol w:w="1276"/>
        <w:gridCol w:w="1276"/>
        <w:gridCol w:w="918"/>
      </w:tblGrid>
      <w:tr>
        <w:tblPrEx/>
        <w:trPr>
          <w:trHeight w:val="1740"/>
        </w:trPr>
        <w:tc>
          <w:tcPr>
            <w:gridSpan w:val="11"/>
            <w:tcW w:w="11199" w:type="dxa"/>
            <w:vAlign w:val="center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 xml:space="preserve">Приложение 6</w:t>
            </w:r>
            <w:r>
              <w:rPr>
                <w:rFonts w:eastAsia="Times New Roman"/>
                <w:sz w:val="22"/>
                <w:szCs w:val="22"/>
                <w:lang w:eastAsia="en-US"/>
              </w:rPr>
              <w:br/>
              <w:t xml:space="preserve">к   бюджету  сельского поселения</w:t>
            </w:r>
            <w:r>
              <w:rPr>
                <w:rFonts w:eastAsia="Times New Roman"/>
                <w:sz w:val="22"/>
                <w:szCs w:val="22"/>
                <w:lang w:eastAsia="en-US"/>
              </w:rPr>
              <w:br/>
            </w: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Березнеговатский</w:t>
            </w: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 сельсовет </w:t>
            </w: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Добринского</w:t>
            </w: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Times New Roman"/>
                <w:sz w:val="22"/>
                <w:szCs w:val="22"/>
                <w:lang w:eastAsia="en-US"/>
              </w:rPr>
              <w:br/>
              <w:t xml:space="preserve">муниципального района Липецкой области</w:t>
            </w:r>
            <w:r>
              <w:rPr>
                <w:rFonts w:eastAsia="Times New Roman"/>
                <w:sz w:val="22"/>
                <w:szCs w:val="22"/>
                <w:lang w:eastAsia="en-US"/>
              </w:rPr>
              <w:br/>
              <w:t xml:space="preserve">Российской Федерации на 2025 год</w:t>
            </w:r>
            <w:r>
              <w:rPr>
                <w:rFonts w:eastAsia="Times New Roman"/>
                <w:sz w:val="22"/>
                <w:szCs w:val="22"/>
                <w:lang w:eastAsia="en-US"/>
              </w:rPr>
              <w:br/>
              <w:t xml:space="preserve">и плановый период 2026 и 2027 годов</w:t>
            </w: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.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W w:w="918" w:type="dxa"/>
            <w:textDirection w:val="lrTb"/>
            <w:noWrap w:val="false"/>
          </w:tcPr>
          <w:p>
            <w:pPr>
              <w:spacing w:line="276" w:lineRule="auto"/>
              <w:rPr>
                <w:rFonts w:asciiTheme="minorHAnsi" w:hAnsiTheme="minorHAnsi" w:eastAsiaTheme="minorHAnsi" w:cstheme="minorBidi"/>
                <w:lang w:eastAsia="en-US"/>
              </w:rPr>
            </w:pPr>
            <w:r>
              <w:rPr>
                <w:rFonts w:asciiTheme="minorHAnsi" w:hAnsiTheme="minorHAnsi" w:eastAsiaTheme="minorHAnsi" w:cstheme="minorBidi"/>
                <w:lang w:eastAsia="en-US"/>
              </w:rPr>
            </w:r>
            <w:r>
              <w:rPr>
                <w:rFonts w:asciiTheme="minorHAnsi" w:hAnsiTheme="minorHAnsi" w:eastAsiaTheme="minorHAnsi" w:cstheme="minorBidi"/>
                <w:lang w:eastAsia="en-US"/>
              </w:rPr>
            </w:r>
          </w:p>
        </w:tc>
      </w:tr>
      <w:tr>
        <w:tblPrEx/>
        <w:trPr>
          <w:trHeight w:val="154"/>
        </w:trPr>
        <w:tc>
          <w:tcPr>
            <w:gridSpan w:val="11"/>
            <w:tcW w:w="11199" w:type="dxa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rFonts w:asciiTheme="minorHAnsi" w:hAnsiTheme="minorHAnsi" w:eastAsiaTheme="minorHAnsi" w:cstheme="minorBidi"/>
                <w:lang w:eastAsia="en-US"/>
              </w:rPr>
            </w:pPr>
            <w:r>
              <w:rPr>
                <w:rFonts w:asciiTheme="minorHAnsi" w:hAnsiTheme="minorHAnsi" w:eastAsiaTheme="minorHAnsi" w:cstheme="minorBidi"/>
                <w:lang w:eastAsia="en-US"/>
              </w:rPr>
            </w:r>
            <w:r>
              <w:rPr>
                <w:rFonts w:asciiTheme="minorHAnsi" w:hAnsiTheme="minorHAnsi" w:eastAsiaTheme="minorHAnsi" w:cstheme="minorBidi"/>
                <w:lang w:eastAsia="en-US"/>
              </w:rPr>
            </w:r>
          </w:p>
        </w:tc>
        <w:tc>
          <w:tcPr>
            <w:tcW w:w="918" w:type="dxa"/>
            <w:textDirection w:val="lrTb"/>
            <w:noWrap w:val="false"/>
          </w:tcPr>
          <w:p>
            <w:pPr>
              <w:spacing w:line="276" w:lineRule="auto"/>
              <w:rPr>
                <w:rFonts w:asciiTheme="minorHAnsi" w:hAnsiTheme="minorHAnsi" w:eastAsiaTheme="minorHAnsi" w:cstheme="minorBidi"/>
                <w:lang w:eastAsia="en-US"/>
              </w:rPr>
            </w:pPr>
            <w:r>
              <w:rPr>
                <w:rFonts w:asciiTheme="minorHAnsi" w:hAnsiTheme="minorHAnsi" w:eastAsiaTheme="minorHAnsi" w:cstheme="minorBidi"/>
                <w:lang w:eastAsia="en-US"/>
              </w:rPr>
            </w:r>
            <w:r>
              <w:rPr>
                <w:rFonts w:asciiTheme="minorHAnsi" w:hAnsiTheme="minorHAnsi" w:eastAsiaTheme="minorHAnsi" w:cstheme="minorBidi"/>
                <w:lang w:eastAsia="en-US"/>
              </w:rPr>
            </w:r>
          </w:p>
        </w:tc>
      </w:tr>
      <w:tr>
        <w:tblPrEx/>
        <w:trPr>
          <w:trHeight w:val="1272"/>
        </w:trPr>
        <w:tc>
          <w:tcPr>
            <w:gridSpan w:val="11"/>
            <w:tcW w:w="11199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/>
                <w:bCs/>
                <w:lang w:eastAsia="en-US"/>
              </w:rPr>
            </w:pPr>
            <w:r>
              <w:rPr>
                <w:rFonts w:eastAsia="Times New Roman"/>
                <w:b/>
                <w:bCs/>
                <w:lang w:eastAsia="en-US"/>
              </w:rPr>
              <w:t xml:space="preserve">Распределение бюджетных ассигнований по целевым статьям (муниципальным программам сельского поселения и непрограммным направлениям деятельности), группам видов расходов, разделам, подразделам классификации расходов бюджетов Российской Федерации на 202</w:t>
            </w:r>
            <w:r>
              <w:rPr>
                <w:rFonts w:eastAsia="Times New Roman"/>
                <w:b/>
                <w:bCs/>
                <w:lang w:eastAsia="en-US"/>
              </w:rPr>
              <w:t xml:space="preserve">5</w:t>
            </w:r>
            <w:r>
              <w:rPr>
                <w:rFonts w:eastAsia="Times New Roman"/>
                <w:b/>
                <w:bCs/>
                <w:lang w:eastAsia="en-US"/>
              </w:rPr>
              <w:t xml:space="preserve"> и плановый период 202</w:t>
            </w:r>
            <w:r>
              <w:rPr>
                <w:rFonts w:eastAsia="Times New Roman"/>
                <w:b/>
                <w:bCs/>
                <w:lang w:eastAsia="en-US"/>
              </w:rPr>
              <w:t xml:space="preserve">6</w:t>
            </w:r>
            <w:r>
              <w:rPr>
                <w:rFonts w:eastAsia="Times New Roman"/>
                <w:b/>
                <w:bCs/>
                <w:lang w:eastAsia="en-US"/>
              </w:rPr>
              <w:t xml:space="preserve"> и 202</w:t>
            </w:r>
            <w:r>
              <w:rPr>
                <w:rFonts w:eastAsia="Times New Roman"/>
                <w:b/>
                <w:bCs/>
                <w:lang w:eastAsia="en-US"/>
              </w:rPr>
              <w:t xml:space="preserve">7</w:t>
            </w:r>
            <w:r>
              <w:rPr>
                <w:rFonts w:eastAsia="Times New Roman"/>
                <w:b/>
                <w:bCs/>
                <w:lang w:eastAsia="en-US"/>
              </w:rPr>
              <w:t xml:space="preserve"> годов</w:t>
            </w:r>
            <w:r>
              <w:rPr>
                <w:rFonts w:eastAsia="Times New Roman"/>
                <w:b/>
                <w:bCs/>
                <w:lang w:eastAsia="en-US"/>
              </w:rPr>
            </w:r>
          </w:p>
        </w:tc>
        <w:tc>
          <w:tcPr>
            <w:tcW w:w="918" w:type="dxa"/>
            <w:textDirection w:val="lrTb"/>
            <w:noWrap w:val="false"/>
          </w:tcPr>
          <w:p>
            <w:pPr>
              <w:spacing w:line="276" w:lineRule="auto"/>
              <w:rPr>
                <w:rFonts w:asciiTheme="minorHAnsi" w:hAnsiTheme="minorHAnsi" w:eastAsiaTheme="minorHAnsi" w:cstheme="minorBidi"/>
                <w:lang w:eastAsia="en-US"/>
              </w:rPr>
            </w:pPr>
            <w:r>
              <w:rPr>
                <w:rFonts w:asciiTheme="minorHAnsi" w:hAnsiTheme="minorHAnsi" w:eastAsiaTheme="minorHAnsi" w:cstheme="minorBidi"/>
                <w:lang w:eastAsia="en-US"/>
              </w:rPr>
            </w:r>
            <w:r>
              <w:rPr>
                <w:rFonts w:asciiTheme="minorHAnsi" w:hAnsiTheme="minorHAnsi" w:eastAsiaTheme="minorHAnsi" w:cstheme="minorBidi"/>
                <w:lang w:eastAsia="en-US"/>
              </w:rPr>
            </w:r>
          </w:p>
        </w:tc>
      </w:tr>
      <w:tr>
        <w:tblPrEx/>
        <w:trPr>
          <w:trHeight w:val="218"/>
        </w:trPr>
        <w:tc>
          <w:tcPr>
            <w:gridSpan w:val="11"/>
            <w:tcW w:w="11199" w:type="dxa"/>
            <w:textDirection w:val="lrTb"/>
            <w:noWrap w:val="false"/>
          </w:tcPr>
          <w:p>
            <w:pPr>
              <w:spacing w:line="276" w:lineRule="auto"/>
              <w:rPr>
                <w:rFonts w:asciiTheme="minorHAnsi" w:hAnsiTheme="minorHAnsi" w:eastAsiaTheme="minorHAnsi" w:cstheme="minorBidi"/>
                <w:lang w:eastAsia="en-US"/>
              </w:rPr>
            </w:pPr>
            <w:r>
              <w:rPr>
                <w:rFonts w:asciiTheme="minorHAnsi" w:hAnsiTheme="minorHAnsi" w:eastAsiaTheme="minorHAnsi" w:cstheme="minorBidi"/>
                <w:lang w:eastAsia="en-US"/>
              </w:rPr>
            </w:r>
            <w:r>
              <w:rPr>
                <w:rFonts w:asciiTheme="minorHAnsi" w:hAnsiTheme="minorHAnsi" w:eastAsiaTheme="minorHAnsi" w:cstheme="minorBidi"/>
                <w:lang w:eastAsia="en-US"/>
              </w:rPr>
            </w:r>
          </w:p>
        </w:tc>
        <w:tc>
          <w:tcPr>
            <w:tcW w:w="918" w:type="dxa"/>
            <w:textDirection w:val="lrTb"/>
            <w:noWrap w:val="false"/>
          </w:tcPr>
          <w:p>
            <w:pPr>
              <w:spacing w:line="276" w:lineRule="auto"/>
              <w:rPr>
                <w:rFonts w:asciiTheme="minorHAnsi" w:hAnsiTheme="minorHAnsi" w:eastAsiaTheme="minorHAnsi" w:cstheme="minorBidi"/>
                <w:lang w:eastAsia="en-US"/>
              </w:rPr>
            </w:pPr>
            <w:r>
              <w:rPr>
                <w:rFonts w:asciiTheme="minorHAnsi" w:hAnsiTheme="minorHAnsi" w:eastAsiaTheme="minorHAnsi" w:cstheme="minorBidi"/>
                <w:lang w:eastAsia="en-US"/>
              </w:rPr>
            </w:r>
            <w:r>
              <w:rPr>
                <w:rFonts w:asciiTheme="minorHAnsi" w:hAnsiTheme="minorHAnsi" w:eastAsiaTheme="minorHAnsi" w:cstheme="minorBidi"/>
                <w:lang w:eastAsia="en-US"/>
              </w:rPr>
            </w:r>
          </w:p>
        </w:tc>
      </w:tr>
      <w:tr>
        <w:tblPrEx/>
        <w:trPr>
          <w:trHeight w:val="383"/>
        </w:trPr>
        <w:tc>
          <w:tcPr>
            <w:gridSpan w:val="11"/>
            <w:tcW w:w="11199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руб.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W w:w="918" w:type="dxa"/>
            <w:textDirection w:val="lrTb"/>
            <w:noWrap w:val="false"/>
          </w:tcPr>
          <w:p>
            <w:pPr>
              <w:spacing w:line="276" w:lineRule="auto"/>
              <w:rPr>
                <w:rFonts w:asciiTheme="minorHAnsi" w:hAnsiTheme="minorHAnsi" w:eastAsiaTheme="minorHAnsi" w:cstheme="minorBidi"/>
                <w:lang w:eastAsia="en-US"/>
              </w:rPr>
            </w:pPr>
            <w:r>
              <w:rPr>
                <w:rFonts w:asciiTheme="minorHAnsi" w:hAnsiTheme="minorHAnsi" w:eastAsiaTheme="minorHAnsi" w:cstheme="minorBidi"/>
                <w:lang w:eastAsia="en-US"/>
              </w:rPr>
            </w:r>
            <w:r>
              <w:rPr>
                <w:rFonts w:asciiTheme="minorHAnsi" w:hAnsiTheme="minorHAnsi" w:eastAsiaTheme="minorHAnsi" w:cstheme="minorBidi"/>
                <w:lang w:eastAsia="en-US"/>
              </w:rPr>
            </w:r>
          </w:p>
        </w:tc>
      </w:tr>
      <w:tr>
        <w:tblPrEx/>
        <w:trPr>
          <w:trHeight w:val="51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Наименование</w:t>
            </w: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r>
          </w:p>
        </w:tc>
        <w:tc>
          <w:tcPr>
            <w:gridSpan w:val="4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22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  <w:t xml:space="preserve">Целевая статья</w:t>
            </w:r>
            <w:r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  <w:t xml:space="preserve">Вид расхода</w:t>
            </w:r>
            <w:r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  <w:t xml:space="preserve">Раздел</w:t>
            </w:r>
            <w:r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  <w:t xml:space="preserve">Подраздел</w:t>
            </w:r>
            <w:r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127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20</w:t>
            </w:r>
            <w:r>
              <w:rPr>
                <w:rFonts w:eastAsia="Times New Roman"/>
                <w:b/>
                <w:bCs/>
                <w:sz w:val="20"/>
                <w:szCs w:val="20"/>
                <w:lang w:val="en-US" w:eastAsia="en-US"/>
              </w:rPr>
              <w:t xml:space="preserve">25</w:t>
            </w: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од</w:t>
            </w: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202</w:t>
            </w:r>
            <w:r>
              <w:rPr>
                <w:rFonts w:eastAsia="Times New Roman"/>
                <w:b/>
                <w:bCs/>
                <w:sz w:val="20"/>
                <w:szCs w:val="20"/>
                <w:lang w:val="en-US" w:eastAsia="en-US"/>
              </w:rPr>
              <w:t xml:space="preserve">6</w:t>
            </w: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 год</w:t>
            </w: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202</w:t>
            </w:r>
            <w:r>
              <w:rPr>
                <w:rFonts w:eastAsia="Times New Roman"/>
                <w:b/>
                <w:bCs/>
                <w:sz w:val="20"/>
                <w:szCs w:val="20"/>
                <w:lang w:val="en-US" w:eastAsia="en-US"/>
              </w:rPr>
              <w:t xml:space="preserve">7</w:t>
            </w: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 год</w:t>
            </w: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r>
          </w:p>
        </w:tc>
        <w:tc>
          <w:tcPr>
            <w:tcW w:w="918" w:type="dxa"/>
            <w:textDirection w:val="lrTb"/>
            <w:noWrap w:val="false"/>
          </w:tcPr>
          <w:p>
            <w:pPr>
              <w:spacing w:line="276" w:lineRule="auto"/>
              <w:rPr>
                <w:rFonts w:asciiTheme="minorHAnsi" w:hAnsiTheme="minorHAnsi" w:eastAsiaTheme="minorHAnsi" w:cstheme="minorBidi"/>
                <w:lang w:eastAsia="en-US"/>
              </w:rPr>
            </w:pPr>
            <w:r>
              <w:rPr>
                <w:rFonts w:asciiTheme="minorHAnsi" w:hAnsiTheme="minorHAnsi" w:eastAsiaTheme="minorHAnsi" w:cstheme="minorBidi"/>
                <w:lang w:eastAsia="en-US"/>
              </w:rPr>
            </w:r>
            <w:r>
              <w:rPr>
                <w:rFonts w:asciiTheme="minorHAnsi" w:hAnsiTheme="minorHAnsi" w:eastAsiaTheme="minorHAnsi" w:cstheme="minorBidi"/>
                <w:lang w:eastAsia="en-US"/>
              </w:rPr>
            </w:r>
          </w:p>
        </w:tc>
      </w:tr>
      <w:tr>
        <w:tblPrEx/>
        <w:trPr>
          <w:trHeight w:val="60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3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  <w:t xml:space="preserve">МП</w:t>
            </w:r>
            <w:r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  <w:t xml:space="preserve">ПМп</w:t>
            </w:r>
            <w:r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  <w:t xml:space="preserve">ОМ</w:t>
            </w:r>
            <w:r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  <w:t xml:space="preserve">Направление</w:t>
            </w:r>
            <w:r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</w:r>
            <w:r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</w:r>
            <w:r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</w:r>
            <w:r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1272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r>
          </w:p>
        </w:tc>
        <w:tc>
          <w:tcPr>
            <w:tcW w:w="918" w:type="dxa"/>
            <w:textDirection w:val="lrTb"/>
            <w:noWrap w:val="false"/>
          </w:tcPr>
          <w:p>
            <w:pPr>
              <w:spacing w:line="276" w:lineRule="auto"/>
              <w:rPr>
                <w:rFonts w:asciiTheme="minorHAnsi" w:hAnsiTheme="minorHAnsi" w:eastAsiaTheme="minorHAnsi" w:cstheme="minorBidi"/>
                <w:lang w:eastAsia="en-US"/>
              </w:rPr>
            </w:pPr>
            <w:r>
              <w:rPr>
                <w:rFonts w:asciiTheme="minorHAnsi" w:hAnsiTheme="minorHAnsi" w:eastAsiaTheme="minorHAnsi" w:cstheme="minorBidi"/>
                <w:lang w:eastAsia="en-US"/>
              </w:rPr>
            </w:r>
            <w:r>
              <w:rPr>
                <w:rFonts w:asciiTheme="minorHAnsi" w:hAnsiTheme="minorHAnsi" w:eastAsiaTheme="minorHAnsi" w:cstheme="minorBidi"/>
                <w:lang w:eastAsia="en-US"/>
              </w:rPr>
            </w:r>
          </w:p>
        </w:tc>
      </w:tr>
      <w:tr>
        <w:tblPrEx/>
        <w:trPr>
          <w:trHeight w:val="204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4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Муниципальная  программа сельского поселения «Устойчивое развитие территории сельского поселения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Березнеговатский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 сельсовет на 2019-202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7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 годы»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3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01</w:t>
            </w: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 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 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 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 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 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 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2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  <w:t xml:space="preserve">10 020 766,91</w:t>
            </w:r>
            <w:r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  <w:t xml:space="preserve">4 448 840,40</w:t>
            </w:r>
            <w:r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  <w:t xml:space="preserve">4 257 762,79</w:t>
            </w:r>
            <w:r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r>
          </w:p>
        </w:tc>
        <w:tc>
          <w:tcPr>
            <w:tcW w:w="918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r>
          </w:p>
        </w:tc>
      </w:tr>
      <w:tr>
        <w:tblPrEx/>
        <w:trPr>
          <w:trHeight w:val="2295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4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Подпрограмма «Обеспечение населения качественной, развитой  инфраструктурой и повышения уровня благоустройства территории сельского поселения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Березнеговатский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 сельсовет»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3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01</w:t>
            </w: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1</w:t>
            </w: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 </w:t>
            </w: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 </w:t>
            </w: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 </w:t>
            </w: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 </w:t>
            </w: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 </w:t>
            </w: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2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  <w:t xml:space="preserve">7 603 659,91</w:t>
            </w:r>
            <w:r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  <w:t xml:space="preserve">3 396 752,89</w:t>
            </w:r>
            <w:r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  <w:t xml:space="preserve">3 712 268,89</w:t>
            </w:r>
            <w:r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r>
          </w:p>
        </w:tc>
        <w:tc>
          <w:tcPr>
            <w:tcW w:w="918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</w:tr>
      <w:tr>
        <w:tblPrEx/>
        <w:trPr>
          <w:trHeight w:val="1275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4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Основное мероприятие «Содержание инженерной инфраструктуры сельского поселения»</w:t>
            </w:r>
            <w:r>
              <w:rPr>
                <w:rFonts w:eastAsia="Times New Roman"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3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01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1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01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 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 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 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 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2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 xml:space="preserve">1 228 729,00</w:t>
            </w:r>
            <w:r>
              <w:rPr>
                <w:rFonts w:eastAsia="Times New Roman"/>
                <w:sz w:val="16"/>
                <w:szCs w:val="16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 xml:space="preserve">0,00</w:t>
            </w:r>
            <w:r>
              <w:rPr>
                <w:rFonts w:eastAsia="Times New Roman"/>
                <w:sz w:val="16"/>
                <w:szCs w:val="16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 xml:space="preserve">0,00</w:t>
            </w:r>
            <w:r>
              <w:rPr>
                <w:rFonts w:eastAsia="Times New Roman"/>
                <w:sz w:val="16"/>
                <w:szCs w:val="16"/>
                <w:lang w:eastAsia="en-US"/>
              </w:rPr>
            </w:r>
          </w:p>
        </w:tc>
        <w:tc>
          <w:tcPr>
            <w:tcW w:w="918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</w:tr>
      <w:tr>
        <w:tblPrEx/>
        <w:trPr>
          <w:trHeight w:val="153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4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Расходы на содержание дорог (Закупка товаров, работ и услуг для обеспечения государственных (муниципальных) нужд)</w:t>
            </w:r>
            <w:r>
              <w:rPr>
                <w:rFonts w:eastAsia="Times New Roman"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3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01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1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01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9Д020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200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04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09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2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 xml:space="preserve">1 228 729,00</w:t>
            </w:r>
            <w:r>
              <w:rPr>
                <w:rFonts w:eastAsia="Times New Roman"/>
                <w:sz w:val="16"/>
                <w:szCs w:val="16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 xml:space="preserve">0,00</w:t>
            </w:r>
            <w:r>
              <w:rPr>
                <w:rFonts w:eastAsia="Times New Roman"/>
                <w:sz w:val="16"/>
                <w:szCs w:val="16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 xml:space="preserve">0,00</w:t>
            </w:r>
            <w:r>
              <w:rPr>
                <w:rFonts w:eastAsia="Times New Roman"/>
                <w:sz w:val="16"/>
                <w:szCs w:val="16"/>
                <w:lang w:eastAsia="en-US"/>
              </w:rPr>
            </w:r>
          </w:p>
        </w:tc>
        <w:tc>
          <w:tcPr>
            <w:tcW w:w="918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</w:tr>
      <w:tr>
        <w:tblPrEx/>
        <w:trPr>
          <w:trHeight w:val="1785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4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Основное мероприятие «Текущие расходы на содержание, реконструкцию и поддержание в рабочем состоянии систем уличного освещения сельского поселения»</w:t>
            </w:r>
            <w:r>
              <w:rPr>
                <w:rFonts w:eastAsia="Times New Roman"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3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01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1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02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 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 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 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 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2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 xml:space="preserve">531 828,00</w:t>
            </w:r>
            <w:r>
              <w:rPr>
                <w:rFonts w:eastAsia="Times New Roman"/>
                <w:sz w:val="16"/>
                <w:szCs w:val="16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 xml:space="preserve">0,00</w:t>
            </w:r>
            <w:r>
              <w:rPr>
                <w:rFonts w:eastAsia="Times New Roman"/>
                <w:sz w:val="16"/>
                <w:szCs w:val="16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 xml:space="preserve">315 516,00</w:t>
            </w:r>
            <w:r>
              <w:rPr>
                <w:rFonts w:eastAsia="Times New Roman"/>
                <w:sz w:val="16"/>
                <w:szCs w:val="16"/>
                <w:lang w:eastAsia="en-US"/>
              </w:rPr>
            </w:r>
          </w:p>
        </w:tc>
        <w:tc>
          <w:tcPr>
            <w:tcW w:w="918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</w:tr>
      <w:tr>
        <w:tblPrEx/>
        <w:trPr>
          <w:trHeight w:val="153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4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Расходы на уличное освещение (Закупка товаров, работ и услуг для обеспечения государственных (муниципальных) нужд)</w:t>
            </w:r>
            <w:r>
              <w:rPr>
                <w:rFonts w:eastAsia="Times New Roman"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3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01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1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02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20010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200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05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03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2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 xml:space="preserve">531 828,00</w:t>
            </w:r>
            <w:r>
              <w:rPr>
                <w:rFonts w:eastAsia="Times New Roman"/>
                <w:sz w:val="16"/>
                <w:szCs w:val="16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 xml:space="preserve">0,00</w:t>
            </w:r>
            <w:r>
              <w:rPr>
                <w:rFonts w:eastAsia="Times New Roman"/>
                <w:sz w:val="16"/>
                <w:szCs w:val="16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 xml:space="preserve">315 516,00</w:t>
            </w:r>
            <w:r>
              <w:rPr>
                <w:rFonts w:eastAsia="Times New Roman"/>
                <w:sz w:val="16"/>
                <w:szCs w:val="16"/>
                <w:lang w:eastAsia="en-US"/>
              </w:rPr>
            </w:r>
          </w:p>
        </w:tc>
        <w:tc>
          <w:tcPr>
            <w:tcW w:w="918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</w:tr>
      <w:tr>
        <w:tblPrEx/>
        <w:trPr>
          <w:trHeight w:val="1071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4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Основное мероприятие «Прочие мероприятия по благоустройству  сельского поселения»</w:t>
            </w:r>
            <w:r>
              <w:rPr>
                <w:rFonts w:eastAsia="Times New Roman"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3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01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1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04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2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 xml:space="preserve">1 536 657,89</w:t>
            </w:r>
            <w:r>
              <w:rPr>
                <w:rFonts w:eastAsia="Times New Roman"/>
                <w:sz w:val="16"/>
                <w:szCs w:val="16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 xml:space="preserve">0,00</w:t>
            </w:r>
            <w:r>
              <w:rPr>
                <w:rFonts w:eastAsia="Times New Roman"/>
                <w:sz w:val="16"/>
                <w:szCs w:val="16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 xml:space="preserve">0,00</w:t>
            </w:r>
            <w:r>
              <w:rPr>
                <w:rFonts w:eastAsia="Times New Roman"/>
                <w:sz w:val="16"/>
                <w:szCs w:val="16"/>
                <w:lang w:eastAsia="en-US"/>
              </w:rPr>
            </w:r>
          </w:p>
        </w:tc>
        <w:tc>
          <w:tcPr>
            <w:tcW w:w="918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</w:tr>
      <w:tr>
        <w:tblPrEx/>
        <w:trPr>
          <w:trHeight w:val="1275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4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Реализация направления расходов основного мероприятия «Прочие мероприятия по благоустройству сельского поселения»  (Закупка товаров, работ и услуг для обеспечения государственных (муниципальных) нужд)</w:t>
            </w:r>
            <w:r>
              <w:rPr>
                <w:rFonts w:eastAsia="Times New Roman"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3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01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1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04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99999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200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05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03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2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 xml:space="preserve">1 536 657,89</w:t>
            </w:r>
            <w:r>
              <w:rPr>
                <w:rFonts w:eastAsia="Times New Roman"/>
                <w:sz w:val="16"/>
                <w:szCs w:val="16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 xml:space="preserve">0,00</w:t>
            </w:r>
            <w:r>
              <w:rPr>
                <w:rFonts w:eastAsia="Times New Roman"/>
                <w:sz w:val="16"/>
                <w:szCs w:val="16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 xml:space="preserve">0,00</w:t>
            </w:r>
            <w:r>
              <w:rPr>
                <w:rFonts w:eastAsia="Times New Roman"/>
                <w:sz w:val="16"/>
                <w:szCs w:val="16"/>
                <w:lang w:eastAsia="en-US"/>
              </w:rPr>
            </w:r>
          </w:p>
        </w:tc>
        <w:tc>
          <w:tcPr>
            <w:tcW w:w="918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</w:tr>
      <w:tr>
        <w:tblPrEx/>
        <w:trPr>
          <w:trHeight w:val="1275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4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Основное мероприятие «Устройство спортивных тренажеров в </w:t>
            </w:r>
            <w:r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д</w:t>
            </w:r>
            <w:r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.Г</w:t>
            </w:r>
            <w:r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еоргиевка</w:t>
            </w:r>
            <w:r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»</w:t>
            </w:r>
            <w:r>
              <w:rPr>
                <w:rFonts w:eastAsia="Times New Roman"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3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01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1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09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val="en-US" w:eastAsia="en-US"/>
              </w:rPr>
              <w:t xml:space="preserve">S</w:t>
            </w: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0090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05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03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2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 xml:space="preserve">909 693,02</w:t>
            </w:r>
            <w:r>
              <w:rPr>
                <w:rFonts w:eastAsia="Times New Roman"/>
                <w:sz w:val="16"/>
                <w:szCs w:val="16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 xml:space="preserve">0,00</w:t>
            </w:r>
            <w:r>
              <w:rPr>
                <w:rFonts w:eastAsia="Times New Roman"/>
                <w:sz w:val="16"/>
                <w:szCs w:val="16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 xml:space="preserve">0,00</w:t>
            </w:r>
            <w:r>
              <w:rPr>
                <w:rFonts w:eastAsia="Times New Roman"/>
                <w:sz w:val="16"/>
                <w:szCs w:val="16"/>
                <w:lang w:eastAsia="en-US"/>
              </w:rPr>
            </w:r>
          </w:p>
        </w:tc>
        <w:tc>
          <w:tcPr>
            <w:tcW w:w="918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</w:tr>
      <w:tr>
        <w:tblPrEx/>
        <w:trPr>
          <w:trHeight w:val="1275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4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Расходы на у</w:t>
            </w:r>
            <w:r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стройство спортивных тренажеров в </w:t>
            </w:r>
            <w:r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д</w:t>
            </w:r>
            <w:r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.Г</w:t>
            </w:r>
            <w:r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еоргиевка</w:t>
            </w:r>
            <w:r>
              <w:t xml:space="preserve"> (</w:t>
            </w:r>
            <w:r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Закупка товаров, работ и услуг для обеспечения государственных (муниципальных) нужд)</w:t>
            </w:r>
            <w:r>
              <w:rPr>
                <w:rFonts w:eastAsia="Times New Roman"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3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01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1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09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val="en-US" w:eastAsia="en-US"/>
              </w:rPr>
              <w:t xml:space="preserve">S</w:t>
            </w: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0090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200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05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03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2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 xml:space="preserve">909 693,02</w:t>
            </w:r>
            <w:r>
              <w:rPr>
                <w:rFonts w:eastAsia="Times New Roman"/>
                <w:sz w:val="16"/>
                <w:szCs w:val="16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 xml:space="preserve">0,00</w:t>
            </w:r>
            <w:r>
              <w:rPr>
                <w:rFonts w:eastAsia="Times New Roman"/>
                <w:sz w:val="16"/>
                <w:szCs w:val="16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 xml:space="preserve">0,00</w:t>
            </w:r>
            <w:r>
              <w:rPr>
                <w:rFonts w:eastAsia="Times New Roman"/>
                <w:sz w:val="16"/>
                <w:szCs w:val="16"/>
                <w:lang w:eastAsia="en-US"/>
              </w:rPr>
            </w:r>
          </w:p>
        </w:tc>
        <w:tc>
          <w:tcPr>
            <w:tcW w:w="918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</w:tr>
      <w:tr>
        <w:tblPrEx/>
        <w:trPr>
          <w:trHeight w:val="987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4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Региональный проект «Формирование комфортной городской среды»</w:t>
            </w:r>
            <w:r>
              <w:rPr>
                <w:rFonts w:eastAsia="Times New Roman"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3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01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1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val="en-US"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И</w:t>
            </w: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4</w:t>
            </w:r>
            <w:r>
              <w:rPr>
                <w:rFonts w:eastAsia="Times New Roman"/>
                <w:sz w:val="20"/>
                <w:szCs w:val="20"/>
                <w:lang w:val="en-US"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2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 xml:space="preserve">3 396 752,00</w:t>
            </w:r>
            <w:r>
              <w:rPr>
                <w:rFonts w:eastAsia="Times New Roman"/>
                <w:sz w:val="16"/>
                <w:szCs w:val="16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 xml:space="preserve">3 396 752,89</w:t>
            </w:r>
            <w:r>
              <w:rPr>
                <w:rFonts w:eastAsia="Times New Roman"/>
                <w:sz w:val="16"/>
                <w:szCs w:val="16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 xml:space="preserve">3 396 752,89</w:t>
            </w:r>
            <w:r>
              <w:rPr>
                <w:rFonts w:eastAsia="Times New Roman"/>
                <w:sz w:val="16"/>
                <w:szCs w:val="16"/>
                <w:lang w:eastAsia="en-US"/>
              </w:rPr>
            </w:r>
          </w:p>
        </w:tc>
        <w:tc>
          <w:tcPr>
            <w:tcW w:w="918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</w:tr>
      <w:tr>
        <w:tblPrEx/>
        <w:trPr>
          <w:trHeight w:val="1275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4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Расходы на реализацию мероприятий, направленных на формирование современной городской среды в целях достижения значений базового результата регионального проекта (Обустройство парка в </w:t>
            </w:r>
            <w:r>
              <w:rPr>
                <w:sz w:val="20"/>
                <w:szCs w:val="20"/>
                <w:lang w:eastAsia="en-US"/>
              </w:rPr>
              <w:t xml:space="preserve">с</w:t>
            </w:r>
            <w:r>
              <w:rPr>
                <w:sz w:val="20"/>
                <w:szCs w:val="20"/>
                <w:lang w:eastAsia="en-US"/>
              </w:rPr>
              <w:t xml:space="preserve">.Б</w:t>
            </w:r>
            <w:r>
              <w:rPr>
                <w:sz w:val="20"/>
                <w:szCs w:val="20"/>
                <w:lang w:eastAsia="en-US"/>
              </w:rPr>
              <w:t xml:space="preserve">ерезнеговатка</w:t>
            </w:r>
            <w:r>
              <w:rPr>
                <w:sz w:val="20"/>
                <w:szCs w:val="20"/>
                <w:lang w:eastAsia="en-US"/>
              </w:rPr>
              <w:t xml:space="preserve">) </w:t>
            </w:r>
            <w:r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(Закупка товаров, работ и услуг для обеспечения </w:t>
            </w:r>
            <w:r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государственных (муниципальных) нужд)</w:t>
            </w:r>
            <w:r>
              <w:rPr>
                <w:rFonts w:eastAsia="Times New Roman"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3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01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1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И</w:t>
            </w: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4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А5551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200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05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03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2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 xml:space="preserve">3 396 752,00</w:t>
            </w:r>
            <w:r>
              <w:rPr>
                <w:rFonts w:eastAsia="Times New Roman"/>
                <w:sz w:val="16"/>
                <w:szCs w:val="16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 xml:space="preserve">3 396 752,89</w:t>
            </w:r>
            <w:r>
              <w:rPr>
                <w:rFonts w:eastAsia="Times New Roman"/>
                <w:sz w:val="16"/>
                <w:szCs w:val="16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 xml:space="preserve">3 396 752,89</w:t>
            </w:r>
            <w:r>
              <w:rPr>
                <w:rFonts w:eastAsia="Times New Roman"/>
                <w:sz w:val="16"/>
                <w:szCs w:val="16"/>
                <w:lang w:eastAsia="en-US"/>
              </w:rPr>
            </w:r>
          </w:p>
        </w:tc>
        <w:tc>
          <w:tcPr>
            <w:tcW w:w="918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</w:tr>
      <w:tr>
        <w:tblPrEx/>
        <w:trPr>
          <w:trHeight w:val="1275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4" w:type="dxa"/>
            <w:textDirection w:val="lrTb"/>
            <w:noWrap w:val="false"/>
          </w:tcPr>
          <w:p>
            <w:pPr>
              <w:jc w:val="both"/>
              <w:spacing w:line="276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Подпрограмма «Развитие социальной сферы на территории сельского поселения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Березнеговатский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 сельсовет»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3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01</w:t>
            </w: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2</w:t>
            </w: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 </w:t>
            </w: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 </w:t>
            </w: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 </w:t>
            </w: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 </w:t>
            </w: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 </w:t>
            </w: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2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  <w:t xml:space="preserve">2</w:t>
            </w:r>
            <w:r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  <w:t xml:space="preserve"> 396 674</w:t>
            </w:r>
            <w:r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  <w:t xml:space="preserve">,00</w:t>
            </w:r>
            <w:r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  <w:t xml:space="preserve">1 031 742,00</w:t>
            </w:r>
            <w:r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  <w:t xml:space="preserve">525 250,00</w:t>
            </w:r>
            <w:r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r>
          </w:p>
        </w:tc>
        <w:tc>
          <w:tcPr>
            <w:tcW w:w="918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</w:tr>
      <w:tr>
        <w:tblPrEx/>
        <w:trPr>
          <w:trHeight w:val="153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4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Основное мероприятие «Создание условий и проведение мероприятий, направленных на развитие культуры сельского поселения»</w:t>
            </w:r>
            <w:r>
              <w:rPr>
                <w:rFonts w:eastAsia="Times New Roman"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3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01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2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02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 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 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 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 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2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 xml:space="preserve">2</w:t>
            </w:r>
            <w:r>
              <w:rPr>
                <w:rFonts w:eastAsia="Times New Roman"/>
                <w:sz w:val="16"/>
                <w:szCs w:val="16"/>
                <w:lang w:eastAsia="en-US"/>
              </w:rPr>
              <w:t xml:space="preserve"> 396 674,00</w:t>
            </w:r>
            <w:r>
              <w:rPr>
                <w:rFonts w:eastAsia="Times New Roman"/>
                <w:sz w:val="16"/>
                <w:szCs w:val="16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 xml:space="preserve">1 031 742,00</w:t>
            </w:r>
            <w:r>
              <w:rPr>
                <w:rFonts w:eastAsia="Times New Roman"/>
                <w:sz w:val="16"/>
                <w:szCs w:val="16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 xml:space="preserve">525 250,00</w:t>
            </w:r>
            <w:r>
              <w:rPr>
                <w:rFonts w:eastAsia="Times New Roman"/>
                <w:sz w:val="16"/>
                <w:szCs w:val="16"/>
                <w:lang w:eastAsia="en-US"/>
              </w:rPr>
            </w:r>
          </w:p>
        </w:tc>
        <w:tc>
          <w:tcPr>
            <w:tcW w:w="918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</w:tr>
      <w:tr>
        <w:tblPrEx/>
        <w:trPr>
          <w:trHeight w:val="3315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4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Ме</w:t>
            </w:r>
            <w:r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жбюджетные трансферты бюджету муниципального района на осуществление полномочий в части создания условий для организации досуга и обеспечения жителей поселений услугами организаций культуры в соответствии с заключенным соглашением (Межбюджетные трансферты)</w:t>
            </w:r>
            <w:r>
              <w:rPr>
                <w:rFonts w:eastAsia="Times New Roman"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3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01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2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02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09100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500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08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01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2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 xml:space="preserve">2</w:t>
            </w:r>
            <w:r>
              <w:rPr>
                <w:rFonts w:eastAsia="Times New Roman"/>
                <w:sz w:val="16"/>
                <w:szCs w:val="16"/>
                <w:lang w:eastAsia="en-US"/>
              </w:rPr>
              <w:t xml:space="preserve"> 396 674,00</w:t>
            </w:r>
            <w:r>
              <w:rPr>
                <w:rFonts w:eastAsia="Times New Roman"/>
                <w:sz w:val="16"/>
                <w:szCs w:val="16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 xml:space="preserve">1 031 742,00</w:t>
            </w:r>
            <w:r>
              <w:rPr>
                <w:rFonts w:eastAsia="Times New Roman"/>
                <w:sz w:val="16"/>
                <w:szCs w:val="16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 xml:space="preserve">525 250,00</w:t>
            </w:r>
            <w:r>
              <w:rPr>
                <w:rFonts w:eastAsia="Times New Roman"/>
                <w:sz w:val="16"/>
                <w:szCs w:val="16"/>
                <w:lang w:eastAsia="en-US"/>
              </w:rPr>
            </w:r>
          </w:p>
        </w:tc>
        <w:tc>
          <w:tcPr>
            <w:tcW w:w="918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</w:tr>
      <w:tr>
        <w:tblPrEx/>
        <w:trPr>
          <w:trHeight w:val="153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4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Подпрограмма «Обеспечение реализации муниципальной политики на территории сельского поселения </w:t>
            </w: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Березнеговатский</w:t>
            </w: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 сельсовет»</w:t>
            </w: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3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01</w:t>
            </w: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4</w:t>
            </w: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 </w:t>
            </w: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 </w:t>
            </w: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 </w:t>
            </w: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 </w:t>
            </w: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 </w:t>
            </w: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2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20</w:t>
            </w:r>
            <w:r>
              <w:rPr>
                <w:b/>
                <w:bCs/>
                <w:sz w:val="16"/>
                <w:szCs w:val="16"/>
                <w:lang w:eastAsia="en-US"/>
              </w:rPr>
              <w:t xml:space="preserve"> 433,00</w:t>
            </w:r>
            <w:r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20 345,51</w:t>
            </w:r>
            <w:r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20 243,90</w:t>
            </w:r>
            <w:r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r>
          </w:p>
        </w:tc>
        <w:tc>
          <w:tcPr>
            <w:tcW w:w="918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</w:tr>
      <w:tr>
        <w:tblPrEx/>
        <w:trPr>
          <w:trHeight w:val="153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4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Основное мероприятие «Приобретение информационных услуг с использованием информационно-правовых систем»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3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01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4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02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 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 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 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 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2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20 433,00</w:t>
            </w:r>
            <w:r>
              <w:rPr>
                <w:rFonts w:eastAsia="Times New Roman"/>
                <w:sz w:val="16"/>
                <w:szCs w:val="16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20 345,51</w:t>
            </w:r>
            <w:r>
              <w:rPr>
                <w:rFonts w:eastAsia="Times New Roman"/>
                <w:sz w:val="16"/>
                <w:szCs w:val="16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20 243,90</w:t>
            </w:r>
            <w:r>
              <w:rPr>
                <w:rFonts w:eastAsia="Times New Roman"/>
                <w:sz w:val="16"/>
                <w:szCs w:val="16"/>
                <w:lang w:eastAsia="en-US"/>
              </w:rPr>
            </w:r>
          </w:p>
        </w:tc>
        <w:tc>
          <w:tcPr>
            <w:tcW w:w="918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</w:tr>
      <w:tr>
        <w:tblPrEx/>
        <w:trPr>
          <w:trHeight w:val="2295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4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Приобретение услуг по сопровождению сетевого программного обеспечения по электронному ведению </w:t>
            </w:r>
            <w:r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похозяйственного</w:t>
            </w:r>
            <w:r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 учета (Закупка товаров, работ и услуг для обеспечения государственных (муниципальных) нужд)</w:t>
            </w:r>
            <w:r>
              <w:rPr>
                <w:rFonts w:eastAsia="Times New Roman"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3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01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4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02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 xml:space="preserve">S6790</w:t>
            </w:r>
            <w:r>
              <w:rPr>
                <w:rFonts w:eastAsia="Times New Roman"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200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01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13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2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20 433,00</w:t>
            </w:r>
            <w:r>
              <w:rPr>
                <w:rFonts w:eastAsia="Times New Roman"/>
                <w:sz w:val="16"/>
                <w:szCs w:val="16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20 345,51</w:t>
            </w:r>
            <w:r>
              <w:rPr>
                <w:rFonts w:eastAsia="Times New Roman"/>
                <w:sz w:val="16"/>
                <w:szCs w:val="16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20 243,90</w:t>
            </w:r>
            <w:r>
              <w:rPr>
                <w:rFonts w:eastAsia="Times New Roman"/>
                <w:sz w:val="16"/>
                <w:szCs w:val="16"/>
                <w:lang w:eastAsia="en-US"/>
              </w:rPr>
            </w:r>
          </w:p>
        </w:tc>
        <w:tc>
          <w:tcPr>
            <w:tcW w:w="918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</w:tr>
      <w:tr>
        <w:tblPrEx/>
        <w:trPr>
          <w:trHeight w:val="51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4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Итого по Муниципальным программам</w:t>
            </w: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3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 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 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 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 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 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 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 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2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  <w:t xml:space="preserve">10 0</w:t>
            </w:r>
            <w:r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  <w:t xml:space="preserve">20 766,91</w:t>
            </w:r>
            <w:r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  <w:t xml:space="preserve">4 448 840,40</w:t>
            </w:r>
            <w:r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  <w:t xml:space="preserve">4 257 762,79</w:t>
            </w:r>
            <w:r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r>
          </w:p>
        </w:tc>
        <w:tc>
          <w:tcPr>
            <w:tcW w:w="918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r>
          </w:p>
        </w:tc>
      </w:tr>
      <w:tr>
        <w:tblPrEx/>
        <w:trPr>
          <w:trHeight w:val="765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4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Непрограммные расходы бюджета сельского поселения</w:t>
            </w: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3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99</w:t>
            </w: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 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 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 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 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 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 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2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  <w:t xml:space="preserve">6 </w:t>
            </w:r>
            <w:r>
              <w:rPr>
                <w:rFonts w:eastAsia="Times New Roman"/>
                <w:b/>
                <w:bCs/>
                <w:sz w:val="16"/>
                <w:szCs w:val="16"/>
                <w:lang w:val="en-US" w:eastAsia="en-US"/>
              </w:rPr>
              <w:t xml:space="preserve">6</w:t>
            </w:r>
            <w:r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  <w:t xml:space="preserve">93 798,65</w:t>
            </w:r>
            <w:r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  <w:t xml:space="preserve">4 991 004,00</w:t>
            </w:r>
            <w:r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  <w:t xml:space="preserve">5 221 204,00</w:t>
            </w:r>
            <w:r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r>
          </w:p>
        </w:tc>
        <w:tc>
          <w:tcPr>
            <w:tcW w:w="918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r>
          </w:p>
        </w:tc>
      </w:tr>
      <w:tr>
        <w:tblPrEx/>
        <w:trPr>
          <w:trHeight w:val="10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4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Обеспечение деятельности органов местного самоуправления сельского поселения</w:t>
            </w: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3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99</w:t>
            </w: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1</w:t>
            </w: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 </w:t>
            </w: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 </w:t>
            </w: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 </w:t>
            </w: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 </w:t>
            </w: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 </w:t>
            </w: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2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  <w:t xml:space="preserve">1</w:t>
            </w:r>
            <w:r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  <w:t xml:space="preserve"> 467 506</w:t>
            </w:r>
            <w:r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  <w:t xml:space="preserve">,00</w:t>
            </w:r>
            <w:r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  <w:t xml:space="preserve">1 194 554,00</w:t>
            </w:r>
            <w:r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  <w:t xml:space="preserve">1 194 554,00</w:t>
            </w:r>
            <w:r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r>
          </w:p>
        </w:tc>
        <w:tc>
          <w:tcPr>
            <w:tcW w:w="918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</w:tr>
      <w:tr>
        <w:tblPrEx/>
        <w:trPr>
          <w:trHeight w:val="408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4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Обеспечение деятельности главы местной администрации (исполнит</w:t>
            </w: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ельно-распорядительного органа муниципального образования)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3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99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1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00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00050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100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01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02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2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 xml:space="preserve">1</w:t>
            </w:r>
            <w:r>
              <w:rPr>
                <w:rFonts w:eastAsia="Times New Roman"/>
                <w:sz w:val="16"/>
                <w:szCs w:val="16"/>
                <w:lang w:eastAsia="en-US"/>
              </w:rPr>
              <w:t xml:space="preserve"> 467</w:t>
            </w:r>
            <w:r>
              <w:rPr>
                <w:rFonts w:eastAsia="Times New Roman"/>
                <w:sz w:val="16"/>
                <w:szCs w:val="16"/>
                <w:lang w:eastAsia="en-US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en-US"/>
              </w:rPr>
              <w:t xml:space="preserve">506</w:t>
            </w:r>
            <w:r>
              <w:rPr>
                <w:rFonts w:eastAsia="Times New Roman"/>
                <w:sz w:val="16"/>
                <w:szCs w:val="16"/>
                <w:lang w:eastAsia="en-US"/>
              </w:rPr>
              <w:t xml:space="preserve">,00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 xml:space="preserve">1 194 554,00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 xml:space="preserve">1 194 554,00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W w:w="918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</w:tr>
      <w:tr>
        <w:tblPrEx/>
        <w:trPr>
          <w:trHeight w:val="51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4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Иные непрограммные мероприятия</w:t>
            </w: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3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99</w:t>
            </w: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9</w:t>
            </w: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 </w:t>
            </w: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 </w:t>
            </w: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 </w:t>
            </w: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 </w:t>
            </w: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 </w:t>
            </w: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2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5 </w:t>
            </w:r>
            <w:r>
              <w:rPr>
                <w:rFonts w:eastAsia="Times New Roman"/>
                <w:b/>
                <w:bCs/>
                <w:sz w:val="20"/>
                <w:szCs w:val="20"/>
                <w:lang w:val="en-US" w:eastAsia="en-US"/>
              </w:rPr>
              <w:t xml:space="preserve">2</w:t>
            </w: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26 292,65</w:t>
            </w: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/>
                <w:bCs/>
                <w:sz w:val="20"/>
                <w:szCs w:val="20"/>
                <w:highlight w:val="yellow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3 796 450,00</w:t>
            </w:r>
            <w:r>
              <w:rPr>
                <w:rFonts w:eastAsia="Times New Roman"/>
                <w:b/>
                <w:bCs/>
                <w:sz w:val="20"/>
                <w:szCs w:val="20"/>
                <w:highlight w:val="yellow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4 026 650,00</w:t>
            </w: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r>
          </w:p>
        </w:tc>
        <w:tc>
          <w:tcPr>
            <w:tcW w:w="918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</w:tr>
      <w:tr>
        <w:tblPrEx/>
        <w:trPr>
          <w:trHeight w:val="765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4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Условно утвержденные расходы (Иные бюджетные ассигнования)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3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 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 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 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 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 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 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 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2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236 000,00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460 000,00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W w:w="918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</w:tr>
      <w:tr>
        <w:tblPrEx/>
        <w:trPr>
          <w:trHeight w:val="3315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4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Расходы на выплаты </w:t>
            </w: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по оплате труда работников органов местного самоуправления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3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99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9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00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00110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100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01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04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2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3 </w:t>
            </w:r>
            <w:r>
              <w:rPr>
                <w:rFonts w:eastAsia="Times New Roman"/>
                <w:sz w:val="20"/>
                <w:szCs w:val="20"/>
                <w:lang w:val="en-US" w:eastAsia="en-US"/>
              </w:rPr>
              <w:t xml:space="preserve">099</w:t>
            </w: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 696,00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3 226 389,00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3 226 389,00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W w:w="918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</w:tr>
      <w:tr>
        <w:tblPrEx/>
        <w:trPr>
          <w:trHeight w:val="288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4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Расходы на обеспечение функций органов местного самоуправления (за исключением расходов на выплаты по оплате труда работников указанных органов) (Закупка товаров, работ и услуг для обеспечения государственных (муниципальных) нужд)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3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99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9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00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00120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200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01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04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2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1 5</w:t>
            </w:r>
            <w:r>
              <w:rPr>
                <w:rFonts w:eastAsia="Times New Roman"/>
                <w:sz w:val="20"/>
                <w:szCs w:val="20"/>
                <w:lang w:val="en-US" w:eastAsia="en-US"/>
              </w:rPr>
              <w:t xml:space="preserve">7</w:t>
            </w: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4 279,00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0,00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0,00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W w:w="918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</w:tr>
      <w:tr>
        <w:tblPrEx/>
        <w:trPr>
          <w:trHeight w:val="213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4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Расходы на обеспечение функций органов местного самоуправления (за исключением расходов на выплаты по оплате труда работников указанных органов) (Иные бюджетные ассигнования)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3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99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9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00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00120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800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01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04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2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4 100,00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0,00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0,00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W w:w="918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</w:tr>
      <w:tr>
        <w:tblPrEx/>
        <w:trPr>
          <w:trHeight w:val="288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4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Межбюджетные трансферты бюджету муниципального района </w:t>
            </w: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из бюджета  сельского поселения на осуществление части полномочий по решению вопросов местного значения в соответствии с заключенным соглашением</w:t>
            </w: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 (Межбюджетные трансферты)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3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99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9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00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00130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500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01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06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2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142 786,00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148 161,00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148 161,00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W w:w="918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</w:tr>
      <w:tr>
        <w:tblPrEx/>
        <w:trPr>
          <w:trHeight w:val="3195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4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Межбюджетные трансферты бюджету муниципального района на осуществление полномочий в части закупок </w:t>
            </w: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товаров</w:t>
            </w: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,р</w:t>
            </w: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абот,услуг</w:t>
            </w: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 конкурентными способами определения поставщиков (подрядчиков, исполнителей) в соответствии с заключенным соглашением  (Межбюджетные трансферты)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3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99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9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00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07100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500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01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13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2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4 000,00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4 000,00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4 000,00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W w:w="918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</w:tr>
      <w:tr>
        <w:tblPrEx/>
        <w:trPr>
          <w:trHeight w:val="357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4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Осуществление первичного воинского </w:t>
            </w:r>
            <w:r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учета на территориях, где отсутствуют военные комиссариаты 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  <w:r>
              <w:rPr>
                <w:rFonts w:eastAsia="Times New Roman"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3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99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9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00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51180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100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02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03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2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144 200,00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158 000,00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164 200,00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W w:w="918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</w:tr>
      <w:tr>
        <w:tblPrEx/>
        <w:trPr>
          <w:trHeight w:val="240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4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Осуществление первичного воинского учета на территориях, где отсутствуют военные комиссариаты  (Закупка товаров, работ и услуг для обеспечения государственных (муниципальных) нужд)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3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99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9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00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51180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200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02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03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2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23 900,00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23 900,00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23 900,00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W w:w="918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</w:tr>
      <w:tr>
        <w:tblPrEx/>
        <w:trPr>
          <w:trHeight w:val="240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4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Иные межбюджетные трансферты в целях поощрения муниципальных образований Липецкой области за лучшие практики деятельности органов местного самоуправления в сфере муниципального управления</w:t>
            </w: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3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99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9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00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87120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100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01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13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2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2</w:t>
            </w:r>
            <w:r>
              <w:rPr>
                <w:rFonts w:eastAsia="Times New Roman"/>
                <w:sz w:val="20"/>
                <w:szCs w:val="20"/>
              </w:rPr>
              <w:t xml:space="preserve">33 331,65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0,00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0,00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W w:w="918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</w:tr>
      <w:tr>
        <w:tblPrEx/>
        <w:trPr>
          <w:trHeight w:val="545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4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ВСЕГО</w:t>
            </w: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3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 </w:t>
            </w: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 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 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 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 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5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 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 </w:t>
            </w:r>
            <w:r>
              <w:rPr>
                <w:rFonts w:eastAsia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2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</w:rPr>
              <w:t xml:space="preserve">16 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7</w:t>
            </w:r>
            <w:r>
              <w:rPr>
                <w:b/>
                <w:bCs/>
                <w:sz w:val="16"/>
                <w:szCs w:val="16"/>
              </w:rPr>
              <w:t xml:space="preserve">14 565,56</w:t>
            </w:r>
            <w:r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</w:rPr>
              <w:t xml:space="preserve">9 439 844,40</w:t>
            </w:r>
            <w:r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</w:rPr>
              <w:t xml:space="preserve">9 478 966,79</w:t>
            </w:r>
            <w:r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r>
          </w:p>
        </w:tc>
        <w:tc>
          <w:tcPr>
            <w:tcW w:w="918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r>
          </w:p>
        </w:tc>
      </w:tr>
    </w:tbl>
    <w:p>
      <w:r/>
      <w:r/>
    </w:p>
    <w:p>
      <w:r/>
      <w:r/>
    </w:p>
    <w:p>
      <w:r/>
      <w:r/>
    </w:p>
    <w:p>
      <w:r/>
      <w:r/>
    </w:p>
    <w:p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pStyle w:val="627"/>
        <w:jc w:val="right"/>
        <w:spacing w:before="0" w:after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Приложение № 8</w:t>
      </w:r>
      <w:r>
        <w:rPr>
          <w:rFonts w:ascii="Times New Roman" w:hAnsi="Times New Roman"/>
          <w:sz w:val="24"/>
          <w:szCs w:val="24"/>
          <w:lang w:eastAsia="en-US"/>
        </w:rPr>
      </w:r>
    </w:p>
    <w:p>
      <w:pPr>
        <w:ind w:firstLine="708"/>
        <w:jc w:val="right"/>
      </w:pPr>
      <w:r>
        <w:t xml:space="preserve">к бюджету сельского поселения</w:t>
      </w:r>
      <w:r/>
    </w:p>
    <w:p>
      <w:pPr>
        <w:ind w:firstLine="708"/>
        <w:jc w:val="right"/>
      </w:pPr>
      <w:r>
        <w:t xml:space="preserve">Березнеговатский</w:t>
      </w:r>
      <w:r>
        <w:t xml:space="preserve"> сельсовет </w:t>
      </w:r>
      <w:r>
        <w:t xml:space="preserve">Добринского</w:t>
      </w:r>
      <w:r>
        <w:t xml:space="preserve"> </w:t>
      </w:r>
      <w:r/>
    </w:p>
    <w:p>
      <w:pPr>
        <w:ind w:firstLine="708"/>
        <w:jc w:val="right"/>
      </w:pPr>
      <w:r>
        <w:t xml:space="preserve">муниципального района Липецкой области </w:t>
      </w:r>
      <w:r/>
    </w:p>
    <w:p>
      <w:pPr>
        <w:ind w:firstLine="708"/>
        <w:jc w:val="right"/>
      </w:pPr>
      <w:r>
        <w:t xml:space="preserve">Российской Федерации на 202</w:t>
      </w:r>
      <w:r>
        <w:t xml:space="preserve">5</w:t>
      </w:r>
      <w:r>
        <w:t xml:space="preserve"> год и </w:t>
      </w:r>
      <w:r/>
    </w:p>
    <w:p>
      <w:pPr>
        <w:jc w:val="right"/>
      </w:pPr>
      <w:r>
        <w:t xml:space="preserve">плановый период 202</w:t>
      </w:r>
      <w:r>
        <w:t xml:space="preserve">6</w:t>
      </w:r>
      <w:r>
        <w:t xml:space="preserve"> и 202</w:t>
      </w:r>
      <w:r>
        <w:t xml:space="preserve">7</w:t>
      </w:r>
      <w:r>
        <w:t xml:space="preserve"> годов                                                                                                                                                                                                                        </w:t>
      </w:r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center"/>
        <w:rPr>
          <w:b/>
        </w:rPr>
      </w:pPr>
      <w:r>
        <w:rPr>
          <w:b/>
        </w:rPr>
        <w:t xml:space="preserve">ОБЪЕМ МЕЖБЮДЖЕТНЫХ ТРАНСФЕРТОВ, ПРЕДУСМОТРЕННЫХ К ПОЛУЧЕНИЮ ИЗ РАЙОННОГО БЮДЖЕТА НА 202</w:t>
      </w:r>
      <w:r>
        <w:rPr>
          <w:b/>
        </w:rPr>
        <w:t xml:space="preserve">5</w:t>
      </w:r>
      <w:r>
        <w:rPr>
          <w:b/>
        </w:rPr>
        <w:t xml:space="preserve"> год</w:t>
      </w:r>
      <w:r>
        <w:rPr>
          <w:b/>
        </w:rPr>
      </w:r>
    </w:p>
    <w:p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/>
    </w:p>
    <w:p>
      <w:pPr>
        <w:jc w:val="right"/>
      </w:pPr>
      <w:r>
        <w:tab/>
      </w:r>
      <w:r>
        <w:tab/>
        <w:t xml:space="preserve">руб.</w:t>
      </w:r>
      <w:r>
        <w:tab/>
      </w:r>
      <w:r>
        <w:tab/>
      </w:r>
      <w:r/>
    </w:p>
    <w:tbl>
      <w:tblPr>
        <w:tblW w:w="9540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6420"/>
        <w:gridCol w:w="3120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41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Наименование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202</w:t>
            </w:r>
            <w:r>
              <w:rPr>
                <w:lang w:val="en-US" w:eastAsia="en-US"/>
              </w:rPr>
              <w:t xml:space="preserve">5</w:t>
            </w:r>
            <w:r>
              <w:rPr>
                <w:lang w:eastAsia="en-US"/>
              </w:rPr>
              <w:t xml:space="preserve"> год</w:t>
            </w:r>
            <w:r>
              <w:rPr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417" w:type="dxa"/>
            <w:textDirection w:val="lrTb"/>
            <w:noWrap w:val="false"/>
          </w:tcPr>
          <w:p>
            <w:pPr>
              <w:jc w:val="both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Межбюджетные трансферты на выполнение полномочий по содержанию автомобильных дорог общего пользования местного значения в границах поселений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1 228 729,00</w:t>
            </w:r>
            <w:r>
              <w:rPr>
                <w:lang w:eastAsia="en-US"/>
              </w:rPr>
            </w:r>
          </w:p>
        </w:tc>
      </w:tr>
      <w:tr>
        <w:tblPrEx/>
        <w:trPr>
          <w:trHeight w:val="68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417" w:type="dxa"/>
            <w:vAlign w:val="bottom"/>
            <w:textDirection w:val="lrTb"/>
            <w:noWrap w:val="false"/>
          </w:tcPr>
          <w:p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ВСЕГО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1 228 729,00</w:t>
            </w:r>
            <w:r>
              <w:rPr>
                <w:b/>
                <w:bCs/>
                <w:lang w:eastAsia="en-US"/>
              </w:rPr>
            </w:r>
          </w:p>
        </w:tc>
      </w:tr>
    </w:tbl>
    <w:p>
      <w:pPr>
        <w:tabs>
          <w:tab w:val="left" w:pos="2771" w:leader="none"/>
        </w:tabs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  <w:r>
        <w:rPr>
          <w:b/>
          <w:bCs/>
          <w:sz w:val="20"/>
          <w:szCs w:val="20"/>
        </w:rPr>
      </w:r>
    </w:p>
    <w:p>
      <w:pPr>
        <w:jc w:val="right"/>
        <w:rPr>
          <w:b/>
          <w:sz w:val="20"/>
          <w:szCs w:val="20"/>
        </w:rPr>
      </w:pPr>
      <w:r>
        <w:rPr>
          <w:b/>
          <w:bCs/>
          <w:sz w:val="20"/>
          <w:szCs w:val="20"/>
        </w:rPr>
        <w:t xml:space="preserve">Приложение № </w:t>
      </w:r>
      <w:r>
        <w:rPr>
          <w:b/>
          <w:bCs/>
          <w:sz w:val="20"/>
          <w:szCs w:val="20"/>
        </w:rPr>
        <w:t xml:space="preserve">9</w:t>
      </w:r>
      <w:r>
        <w:rPr>
          <w:b/>
          <w:bCs/>
          <w:sz w:val="20"/>
          <w:szCs w:val="20"/>
        </w:rPr>
        <w:t xml:space="preserve">                                                                     </w:t>
      </w:r>
      <w:r>
        <w:rPr>
          <w:b/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к  бюджету  сельского поселения</w:t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</w:t>
      </w:r>
      <w:r>
        <w:rPr>
          <w:sz w:val="20"/>
          <w:szCs w:val="20"/>
        </w:rPr>
        <w:t xml:space="preserve">Березнеговатский</w:t>
      </w:r>
      <w:r>
        <w:rPr>
          <w:sz w:val="20"/>
          <w:szCs w:val="20"/>
        </w:rPr>
        <w:t xml:space="preserve"> сельсовет </w:t>
      </w:r>
      <w:r>
        <w:rPr>
          <w:sz w:val="20"/>
          <w:szCs w:val="20"/>
        </w:rPr>
        <w:t xml:space="preserve">Добринского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муниципального района Липецкой области </w:t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Российской Федерации на 202</w:t>
      </w:r>
      <w:r>
        <w:rPr>
          <w:sz w:val="20"/>
          <w:szCs w:val="20"/>
        </w:rPr>
        <w:t xml:space="preserve">4</w:t>
      </w:r>
      <w:r>
        <w:rPr>
          <w:sz w:val="20"/>
          <w:szCs w:val="20"/>
        </w:rPr>
        <w:t xml:space="preserve"> год и </w:t>
      </w:r>
      <w:r>
        <w:rPr>
          <w:sz w:val="20"/>
          <w:szCs w:val="20"/>
        </w:rPr>
      </w:r>
    </w:p>
    <w:p>
      <w:pPr>
        <w:jc w:val="right"/>
        <w:rPr>
          <w:bCs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плановый период 202</w:t>
      </w:r>
      <w:r>
        <w:rPr>
          <w:sz w:val="20"/>
          <w:szCs w:val="20"/>
        </w:rPr>
        <w:t xml:space="preserve">5</w:t>
      </w:r>
      <w:r>
        <w:rPr>
          <w:sz w:val="20"/>
          <w:szCs w:val="20"/>
        </w:rPr>
        <w:t xml:space="preserve"> и 202</w:t>
      </w:r>
      <w:r>
        <w:rPr>
          <w:sz w:val="20"/>
          <w:szCs w:val="20"/>
        </w:rPr>
        <w:t xml:space="preserve">6</w:t>
      </w:r>
      <w:r>
        <w:rPr>
          <w:sz w:val="20"/>
          <w:szCs w:val="20"/>
        </w:rPr>
        <w:t xml:space="preserve"> годов</w:t>
      </w:r>
      <w:r>
        <w:rPr>
          <w:bCs/>
          <w:sz w:val="20"/>
          <w:szCs w:val="20"/>
        </w:rPr>
      </w:r>
    </w:p>
    <w:p>
      <w:pPr>
        <w:rPr>
          <w:bCs/>
          <w:sz w:val="20"/>
          <w:szCs w:val="20"/>
        </w:rPr>
      </w:pPr>
      <w:r>
        <w:rPr>
          <w:bCs/>
          <w:sz w:val="20"/>
          <w:szCs w:val="20"/>
        </w:rPr>
      </w:r>
      <w:r>
        <w:rPr>
          <w:bCs/>
          <w:sz w:val="20"/>
          <w:szCs w:val="20"/>
        </w:rPr>
      </w:r>
    </w:p>
    <w:p>
      <w:pPr>
        <w:rPr>
          <w:bCs/>
          <w:sz w:val="20"/>
          <w:szCs w:val="20"/>
        </w:rPr>
      </w:pPr>
      <w:r>
        <w:rPr>
          <w:bCs/>
          <w:sz w:val="20"/>
          <w:szCs w:val="20"/>
        </w:rPr>
      </w:r>
      <w:r>
        <w:rPr>
          <w:bCs/>
          <w:sz w:val="20"/>
          <w:szCs w:val="20"/>
        </w:rPr>
      </w:r>
    </w:p>
    <w:p>
      <w:pPr>
        <w:rPr>
          <w:bCs/>
          <w:sz w:val="20"/>
          <w:szCs w:val="20"/>
        </w:rPr>
      </w:pPr>
      <w:r>
        <w:rPr>
          <w:bCs/>
          <w:sz w:val="20"/>
          <w:szCs w:val="20"/>
        </w:rPr>
      </w:r>
      <w:r>
        <w:rPr>
          <w:bCs/>
          <w:sz w:val="20"/>
          <w:szCs w:val="20"/>
        </w:rPr>
      </w:r>
    </w:p>
    <w:p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ИСТОЧНИКИ ФИНАНСИРОВАНИЯ ДЕФИЦИТА</w:t>
      </w:r>
      <w:r>
        <w:rPr>
          <w:b/>
          <w:sz w:val="20"/>
          <w:szCs w:val="20"/>
        </w:rPr>
      </w:r>
    </w:p>
    <w:p>
      <w:pPr>
        <w:jc w:val="center"/>
        <w:rPr>
          <w:sz w:val="20"/>
          <w:szCs w:val="20"/>
        </w:rPr>
      </w:pPr>
      <w:r>
        <w:rPr>
          <w:b/>
          <w:sz w:val="20"/>
          <w:szCs w:val="20"/>
        </w:rPr>
        <w:t xml:space="preserve">БЮДЖЕТА СЕЛЬСКОГО ПОСЕЛЕНИЯ НА 202</w:t>
      </w:r>
      <w:r>
        <w:rPr>
          <w:b/>
          <w:sz w:val="20"/>
          <w:szCs w:val="20"/>
        </w:rPr>
        <w:t xml:space="preserve">4</w:t>
      </w:r>
      <w:r>
        <w:rPr>
          <w:b/>
          <w:sz w:val="20"/>
          <w:szCs w:val="20"/>
        </w:rPr>
        <w:t xml:space="preserve"> ГОД И НА ПЛАНОВЫЙ  ПЕРИОД 202</w:t>
      </w:r>
      <w:r>
        <w:rPr>
          <w:b/>
          <w:sz w:val="20"/>
          <w:szCs w:val="20"/>
        </w:rPr>
        <w:t xml:space="preserve">5</w:t>
      </w:r>
      <w:r>
        <w:rPr>
          <w:b/>
          <w:sz w:val="20"/>
          <w:szCs w:val="20"/>
        </w:rPr>
        <w:t xml:space="preserve"> и 202</w:t>
      </w:r>
      <w:r>
        <w:rPr>
          <w:b/>
          <w:sz w:val="20"/>
          <w:szCs w:val="20"/>
        </w:rPr>
        <w:t xml:space="preserve">6</w:t>
      </w:r>
      <w:r>
        <w:rPr>
          <w:b/>
          <w:sz w:val="20"/>
          <w:szCs w:val="20"/>
        </w:rPr>
        <w:t xml:space="preserve"> годов</w:t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10241" w:type="dxa"/>
        <w:tblInd w:w="-45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709"/>
        <w:gridCol w:w="2302"/>
        <w:gridCol w:w="1446"/>
        <w:gridCol w:w="1247"/>
        <w:gridCol w:w="1027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групп, подгрупп, статей, подстатей, элементов, кодов, экономической классификации источников внутреннего финансирования дефицита бюджета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Код администратора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Код бюджетной классификации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</w:t>
            </w:r>
            <w:r>
              <w:rPr>
                <w:sz w:val="20"/>
                <w:szCs w:val="20"/>
              </w:rPr>
              <w:t xml:space="preserve">5</w:t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год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</w:t>
            </w:r>
            <w:r>
              <w:rPr>
                <w:sz w:val="20"/>
                <w:szCs w:val="20"/>
              </w:rPr>
              <w:t xml:space="preserve">6</w:t>
            </w:r>
            <w:r>
              <w:rPr>
                <w:sz w:val="20"/>
                <w:szCs w:val="20"/>
              </w:rPr>
              <w:t xml:space="preserve"> год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2027 </w:t>
            </w:r>
            <w:r>
              <w:rPr>
                <w:sz w:val="20"/>
                <w:szCs w:val="20"/>
              </w:rPr>
              <w:t xml:space="preserve">год</w:t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9</w:t>
            </w:r>
            <w:r>
              <w:rPr>
                <w:b/>
                <w:sz w:val="20"/>
                <w:szCs w:val="20"/>
              </w:rPr>
              <w:t xml:space="preserve">21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2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01 03 01 00 10 0000 710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7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7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Погашение бюджетами сельских поселений кредитов из  других бюджетов бюджетной системы Российской Федерации в валюте Российской Федерации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9</w:t>
            </w:r>
            <w:r>
              <w:rPr>
                <w:b/>
                <w:sz w:val="20"/>
                <w:szCs w:val="20"/>
              </w:rPr>
              <w:t xml:space="preserve">21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2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01 03 01 00 10 0000 810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7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7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Изменение остатков на счетах по учету средств бюджета сельского поселения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9</w:t>
            </w:r>
            <w:r>
              <w:rPr>
                <w:b/>
                <w:sz w:val="20"/>
                <w:szCs w:val="20"/>
              </w:rPr>
              <w:t xml:space="preserve">21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2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01 05 00 00 10 0000 000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</w:t>
            </w:r>
            <w:r>
              <w:rPr>
                <w:sz w:val="20"/>
                <w:szCs w:val="20"/>
                <w:lang w:val="en-US"/>
              </w:rPr>
              <w:t xml:space="preserve">3</w:t>
            </w:r>
            <w:r>
              <w:rPr>
                <w:sz w:val="20"/>
                <w:szCs w:val="20"/>
              </w:rPr>
              <w:t xml:space="preserve">41 933,00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7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7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textDirection w:val="lrTb"/>
            <w:noWrap w:val="false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ИТОГО: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2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6" w:type="dxa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1 </w:t>
            </w:r>
            <w:r>
              <w:rPr>
                <w:b/>
                <w:sz w:val="20"/>
                <w:szCs w:val="20"/>
                <w:lang w:val="en-US"/>
              </w:rPr>
              <w:t xml:space="preserve">3</w:t>
            </w:r>
            <w:r>
              <w:rPr>
                <w:b/>
                <w:sz w:val="20"/>
                <w:szCs w:val="20"/>
              </w:rPr>
              <w:t xml:space="preserve">41 933,00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7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7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</w:tr>
    </w:tbl>
    <w:p>
      <w:r/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THarmonica">
    <w:panose1 w:val="00000700000000000000"/>
  </w:font>
  <w:font w:name="Symbol">
    <w:panose1 w:val="05010000000000000000"/>
  </w:font>
  <w:font w:name="Wingdings">
    <w:panose1 w:val="05010000000000000000"/>
  </w:font>
  <w:font w:name="Calibri Light">
    <w:panose1 w:val="020F0502020204030204"/>
  </w:font>
  <w:font w:name="Courier New">
    <w:panose1 w:val="02070309020205020404"/>
  </w:font>
  <w:font w:name="Verdana">
    <w:panose1 w:val="020B0604030504040204"/>
  </w:font>
  <w:font w:name="Tahoma">
    <w:panose1 w:val="020B0604030504040204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space"/>
      <w:lvlText w:val="%1)"/>
      <w:lvlJc w:val="left"/>
      <w:pPr>
        <w:ind w:left="455" w:firstLine="0"/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cs="Times New Roman"/>
        <w:b/>
        <w:bCs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00" w:hanging="960"/>
        <w:tabs>
          <w:tab w:val="num" w:pos="150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  <w:tabs>
          <w:tab w:val="num" w:pos="162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  <w:tabs>
          <w:tab w:val="num" w:pos="234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  <w:tabs>
          <w:tab w:val="num" w:pos="306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  <w:tabs>
          <w:tab w:val="num" w:pos="378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  <w:tabs>
          <w:tab w:val="num" w:pos="450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  <w:tabs>
          <w:tab w:val="num" w:pos="522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  <w:tabs>
          <w:tab w:val="num" w:pos="594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  <w:tabs>
          <w:tab w:val="num" w:pos="6660" w:leader="none"/>
        </w:tabs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36"/>
    <w:link w:val="627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36"/>
    <w:link w:val="628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36"/>
    <w:link w:val="629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36"/>
    <w:link w:val="630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36"/>
    <w:link w:val="631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36"/>
    <w:link w:val="632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636"/>
    <w:link w:val="63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636"/>
    <w:link w:val="634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636"/>
    <w:link w:val="635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636"/>
    <w:link w:val="658"/>
    <w:uiPriority w:val="10"/>
    <w:rPr>
      <w:sz w:val="48"/>
      <w:szCs w:val="48"/>
    </w:rPr>
  </w:style>
  <w:style w:type="character" w:styleId="37">
    <w:name w:val="Subtitle Char"/>
    <w:basedOn w:val="636"/>
    <w:link w:val="688"/>
    <w:uiPriority w:val="11"/>
    <w:rPr>
      <w:sz w:val="24"/>
      <w:szCs w:val="24"/>
    </w:rPr>
  </w:style>
  <w:style w:type="paragraph" w:styleId="38">
    <w:name w:val="Quote"/>
    <w:basedOn w:val="626"/>
    <w:next w:val="626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6"/>
    <w:next w:val="626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36"/>
    <w:link w:val="654"/>
    <w:uiPriority w:val="99"/>
  </w:style>
  <w:style w:type="character" w:styleId="45">
    <w:name w:val="Footer Char"/>
    <w:basedOn w:val="636"/>
    <w:link w:val="656"/>
    <w:uiPriority w:val="99"/>
  </w:style>
  <w:style w:type="paragraph" w:styleId="46">
    <w:name w:val="Caption"/>
    <w:basedOn w:val="626"/>
    <w:next w:val="626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36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3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3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3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3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6">
    <w:name w:val="Footnote Text Char"/>
    <w:link w:val="650"/>
    <w:uiPriority w:val="99"/>
    <w:rPr>
      <w:sz w:val="18"/>
    </w:rPr>
  </w:style>
  <w:style w:type="character" w:styleId="177">
    <w:name w:val="footnote reference"/>
    <w:basedOn w:val="636"/>
    <w:uiPriority w:val="99"/>
    <w:unhideWhenUsed/>
    <w:rPr>
      <w:vertAlign w:val="superscript"/>
    </w:rPr>
  </w:style>
  <w:style w:type="paragraph" w:styleId="178">
    <w:name w:val="endnote text"/>
    <w:basedOn w:val="626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36"/>
    <w:uiPriority w:val="99"/>
    <w:semiHidden/>
    <w:unhideWhenUsed/>
    <w:rPr>
      <w:vertAlign w:val="superscript"/>
    </w:rPr>
  </w:style>
  <w:style w:type="paragraph" w:styleId="182">
    <w:name w:val="toc 2"/>
    <w:basedOn w:val="626"/>
    <w:next w:val="626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6"/>
    <w:next w:val="626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6"/>
    <w:next w:val="626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6"/>
    <w:next w:val="626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6"/>
    <w:next w:val="626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6"/>
    <w:next w:val="626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6"/>
    <w:next w:val="626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6"/>
    <w:next w:val="626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6"/>
    <w:next w:val="626"/>
    <w:uiPriority w:val="99"/>
    <w:unhideWhenUsed/>
    <w:pPr>
      <w:spacing w:after="0" w:afterAutospacing="0"/>
    </w:pPr>
  </w:style>
  <w:style w:type="paragraph" w:styleId="626" w:default="1">
    <w:name w:val="Normal"/>
    <w:qFormat/>
    <w:pPr>
      <w:spacing w:after="0" w:line="240" w:lineRule="auto"/>
    </w:pPr>
    <w:rPr>
      <w:rFonts w:ascii="Times New Roman" w:hAnsi="Times New Roman" w:eastAsia="Calibri" w:cs="Times New Roman"/>
      <w:sz w:val="24"/>
      <w:szCs w:val="24"/>
      <w:lang w:eastAsia="ru-RU"/>
    </w:rPr>
  </w:style>
  <w:style w:type="paragraph" w:styleId="627">
    <w:name w:val="Heading 1"/>
    <w:basedOn w:val="626"/>
    <w:next w:val="626"/>
    <w:link w:val="639"/>
    <w:qFormat/>
    <w:pPr>
      <w:keepNext/>
      <w:spacing w:before="240" w:after="60"/>
      <w:outlineLvl w:val="0"/>
    </w:pPr>
    <w:rPr>
      <w:rFonts w:ascii="Arial" w:hAnsi="Arial"/>
      <w:b/>
      <w:bCs/>
      <w:sz w:val="32"/>
      <w:szCs w:val="32"/>
    </w:rPr>
  </w:style>
  <w:style w:type="paragraph" w:styleId="628">
    <w:name w:val="Heading 2"/>
    <w:basedOn w:val="626"/>
    <w:next w:val="626"/>
    <w:link w:val="640"/>
    <w:semiHidden/>
    <w:unhideWhenUsed/>
    <w:qFormat/>
    <w:pPr>
      <w:ind w:firstLine="709"/>
      <w:jc w:val="both"/>
      <w:keepNext/>
      <w:outlineLvl w:val="1"/>
    </w:pPr>
    <w:rPr>
      <w:b/>
      <w:bCs/>
    </w:rPr>
  </w:style>
  <w:style w:type="paragraph" w:styleId="629">
    <w:name w:val="Heading 3"/>
    <w:basedOn w:val="626"/>
    <w:next w:val="626"/>
    <w:link w:val="641"/>
    <w:unhideWhenUsed/>
    <w:qFormat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630">
    <w:name w:val="Heading 4"/>
    <w:basedOn w:val="626"/>
    <w:next w:val="626"/>
    <w:link w:val="642"/>
    <w:unhideWhenUsed/>
    <w:qFormat/>
    <w:pPr>
      <w:keepNext/>
      <w:spacing w:before="240" w:after="60"/>
      <w:outlineLvl w:val="3"/>
    </w:pPr>
    <w:rPr>
      <w:rFonts w:ascii="Calibri" w:hAnsi="Calibri" w:eastAsia="Times New Roman"/>
      <w:b/>
      <w:bCs/>
      <w:sz w:val="28"/>
      <w:szCs w:val="28"/>
    </w:rPr>
  </w:style>
  <w:style w:type="paragraph" w:styleId="631">
    <w:name w:val="Heading 5"/>
    <w:basedOn w:val="626"/>
    <w:next w:val="626"/>
    <w:link w:val="643"/>
    <w:semiHidden/>
    <w:unhideWhenUsed/>
    <w:qFormat/>
    <w:pPr>
      <w:keepNext/>
      <w:outlineLvl w:val="4"/>
    </w:pPr>
    <w:rPr>
      <w:rFonts w:eastAsia="Times New Roman"/>
      <w:sz w:val="28"/>
    </w:rPr>
  </w:style>
  <w:style w:type="paragraph" w:styleId="632">
    <w:name w:val="Heading 6"/>
    <w:basedOn w:val="626"/>
    <w:next w:val="626"/>
    <w:link w:val="647"/>
    <w:semiHidden/>
    <w:unhideWhenUsed/>
    <w:qFormat/>
    <w:pPr>
      <w:keepNext/>
      <w:outlineLvl w:val="5"/>
    </w:pPr>
    <w:rPr>
      <w:rFonts w:eastAsia="Times New Roman"/>
      <w:i/>
      <w:iCs/>
    </w:rPr>
  </w:style>
  <w:style w:type="paragraph" w:styleId="633">
    <w:name w:val="Heading 7"/>
    <w:basedOn w:val="626"/>
    <w:next w:val="626"/>
    <w:link w:val="644"/>
    <w:semiHidden/>
    <w:unhideWhenUsed/>
    <w:qFormat/>
    <w:pPr>
      <w:keepNext/>
      <w:outlineLvl w:val="6"/>
    </w:pPr>
    <w:rPr>
      <w:rFonts w:eastAsia="Times New Roman"/>
      <w:i/>
      <w:iCs/>
      <w:sz w:val="28"/>
      <w:szCs w:val="28"/>
    </w:rPr>
  </w:style>
  <w:style w:type="paragraph" w:styleId="634">
    <w:name w:val="Heading 8"/>
    <w:basedOn w:val="626"/>
    <w:next w:val="626"/>
    <w:link w:val="645"/>
    <w:unhideWhenUsed/>
    <w:qFormat/>
    <w:pPr>
      <w:spacing w:before="240" w:after="60"/>
      <w:outlineLvl w:val="7"/>
    </w:pPr>
    <w:rPr>
      <w:rFonts w:ascii="Calibri" w:hAnsi="Calibri" w:eastAsia="Times New Roman"/>
      <w:i/>
      <w:iCs/>
    </w:rPr>
  </w:style>
  <w:style w:type="paragraph" w:styleId="635">
    <w:name w:val="Heading 9"/>
    <w:basedOn w:val="626"/>
    <w:next w:val="626"/>
    <w:link w:val="646"/>
    <w:semiHidden/>
    <w:unhideWhenUsed/>
    <w:qFormat/>
    <w:pPr>
      <w:keepNext/>
      <w:outlineLvl w:val="8"/>
    </w:pPr>
    <w:rPr>
      <w:rFonts w:eastAsia="Times New Roman"/>
      <w:b/>
      <w:bCs/>
      <w:sz w:val="28"/>
    </w:rPr>
  </w:style>
  <w:style w:type="character" w:styleId="636" w:default="1">
    <w:name w:val="Default Paragraph Font"/>
    <w:uiPriority w:val="1"/>
    <w:semiHidden/>
    <w:unhideWhenUsed/>
  </w:style>
  <w:style w:type="table" w:styleId="63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38" w:default="1">
    <w:name w:val="No List"/>
    <w:uiPriority w:val="99"/>
    <w:semiHidden/>
    <w:unhideWhenUsed/>
  </w:style>
  <w:style w:type="character" w:styleId="639" w:customStyle="1">
    <w:name w:val="Заголовок 1 Знак"/>
    <w:basedOn w:val="636"/>
    <w:link w:val="627"/>
    <w:rPr>
      <w:rFonts w:ascii="Arial" w:hAnsi="Arial" w:eastAsia="Calibri" w:cs="Times New Roman"/>
      <w:b/>
      <w:bCs/>
      <w:sz w:val="32"/>
      <w:szCs w:val="32"/>
      <w:lang w:eastAsia="ru-RU"/>
    </w:rPr>
  </w:style>
  <w:style w:type="character" w:styleId="640" w:customStyle="1">
    <w:name w:val="Заголовок 2 Знак"/>
    <w:basedOn w:val="636"/>
    <w:link w:val="628"/>
    <w:semiHidden/>
    <w:rPr>
      <w:rFonts w:ascii="Times New Roman" w:hAnsi="Times New Roman" w:eastAsia="Calibri" w:cs="Times New Roman"/>
      <w:b/>
      <w:bCs/>
      <w:sz w:val="24"/>
      <w:szCs w:val="24"/>
      <w:lang w:eastAsia="ru-RU"/>
    </w:rPr>
  </w:style>
  <w:style w:type="character" w:styleId="641" w:customStyle="1">
    <w:name w:val="Заголовок 3 Знак"/>
    <w:basedOn w:val="636"/>
    <w:link w:val="629"/>
    <w:rPr>
      <w:rFonts w:ascii="Arial" w:hAnsi="Arial" w:eastAsia="Calibri" w:cs="Times New Roman"/>
      <w:b/>
      <w:bCs/>
      <w:sz w:val="26"/>
      <w:szCs w:val="26"/>
      <w:lang w:eastAsia="ru-RU"/>
    </w:rPr>
  </w:style>
  <w:style w:type="character" w:styleId="642" w:customStyle="1">
    <w:name w:val="Заголовок 4 Знак"/>
    <w:basedOn w:val="636"/>
    <w:link w:val="630"/>
    <w:rPr>
      <w:rFonts w:ascii="Calibri" w:hAnsi="Calibri" w:eastAsia="Times New Roman" w:cs="Times New Roman"/>
      <w:b/>
      <w:bCs/>
      <w:sz w:val="28"/>
      <w:szCs w:val="28"/>
      <w:lang w:eastAsia="ru-RU"/>
    </w:rPr>
  </w:style>
  <w:style w:type="character" w:styleId="643" w:customStyle="1">
    <w:name w:val="Заголовок 5 Знак"/>
    <w:basedOn w:val="636"/>
    <w:link w:val="631"/>
    <w:semiHidden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644" w:customStyle="1">
    <w:name w:val="Заголовок 7 Знак"/>
    <w:basedOn w:val="636"/>
    <w:link w:val="633"/>
    <w:semiHidden/>
    <w:rPr>
      <w:rFonts w:ascii="Times New Roman" w:hAnsi="Times New Roman" w:eastAsia="Times New Roman" w:cs="Times New Roman"/>
      <w:i/>
      <w:iCs/>
      <w:sz w:val="28"/>
      <w:szCs w:val="28"/>
      <w:lang w:eastAsia="ru-RU"/>
    </w:rPr>
  </w:style>
  <w:style w:type="character" w:styleId="645" w:customStyle="1">
    <w:name w:val="Заголовок 8 Знак"/>
    <w:basedOn w:val="636"/>
    <w:link w:val="634"/>
    <w:rPr>
      <w:rFonts w:ascii="Calibri" w:hAnsi="Calibri" w:eastAsia="Times New Roman" w:cs="Times New Roman"/>
      <w:i/>
      <w:iCs/>
      <w:sz w:val="24"/>
      <w:szCs w:val="24"/>
      <w:lang w:eastAsia="ru-RU"/>
    </w:rPr>
  </w:style>
  <w:style w:type="character" w:styleId="646" w:customStyle="1">
    <w:name w:val="Заголовок 9 Знак"/>
    <w:basedOn w:val="636"/>
    <w:link w:val="635"/>
    <w:semiHidden/>
    <w:rPr>
      <w:rFonts w:ascii="Times New Roman" w:hAnsi="Times New Roman" w:eastAsia="Times New Roman" w:cs="Times New Roman"/>
      <w:b/>
      <w:bCs/>
      <w:sz w:val="28"/>
      <w:szCs w:val="24"/>
      <w:lang w:eastAsia="ru-RU"/>
    </w:rPr>
  </w:style>
  <w:style w:type="character" w:styleId="647" w:customStyle="1">
    <w:name w:val="Заголовок 6 Знак"/>
    <w:basedOn w:val="636"/>
    <w:link w:val="632"/>
    <w:semiHidden/>
    <w:rPr>
      <w:rFonts w:ascii="Times New Roman" w:hAnsi="Times New Roman" w:eastAsia="Times New Roman" w:cs="Times New Roman"/>
      <w:i/>
      <w:iCs/>
      <w:sz w:val="24"/>
      <w:szCs w:val="24"/>
      <w:lang w:eastAsia="ru-RU"/>
    </w:rPr>
  </w:style>
  <w:style w:type="character" w:styleId="648">
    <w:name w:val="Hyperlink"/>
    <w:basedOn w:val="636"/>
    <w:semiHidden/>
    <w:unhideWhenUsed/>
    <w:rPr>
      <w:color w:val="0000ff"/>
      <w:u w:val="single"/>
    </w:rPr>
  </w:style>
  <w:style w:type="paragraph" w:styleId="649">
    <w:name w:val="toc 1"/>
    <w:basedOn w:val="626"/>
    <w:next w:val="626"/>
    <w:semiHidden/>
    <w:unhideWhenUsed/>
    <w:pPr>
      <w:widowControl w:val="off"/>
    </w:pPr>
    <w:rPr>
      <w:rFonts w:eastAsia="Times New Roman"/>
      <w:szCs w:val="20"/>
    </w:rPr>
  </w:style>
  <w:style w:type="paragraph" w:styleId="650">
    <w:name w:val="footnote text"/>
    <w:basedOn w:val="626"/>
    <w:link w:val="651"/>
    <w:semiHidden/>
    <w:unhideWhenUsed/>
    <w:rPr>
      <w:rFonts w:eastAsia="Times New Roman"/>
      <w:sz w:val="20"/>
    </w:rPr>
  </w:style>
  <w:style w:type="character" w:styleId="651" w:customStyle="1">
    <w:name w:val="Текст сноски Знак"/>
    <w:basedOn w:val="636"/>
    <w:link w:val="650"/>
    <w:semiHidden/>
    <w:rPr>
      <w:rFonts w:ascii="Times New Roman" w:hAnsi="Times New Roman" w:eastAsia="Times New Roman" w:cs="Times New Roman"/>
      <w:sz w:val="20"/>
      <w:szCs w:val="24"/>
      <w:lang w:eastAsia="ru-RU"/>
    </w:rPr>
  </w:style>
  <w:style w:type="character" w:styleId="652" w:customStyle="1">
    <w:name w:val="Текст примечания Знак"/>
    <w:basedOn w:val="636"/>
    <w:link w:val="653"/>
    <w:semiHidden/>
    <w:rPr>
      <w:rFonts w:ascii="Times New Roman" w:hAnsi="Times New Roman" w:eastAsia="Calibri" w:cs="Times New Roman"/>
      <w:sz w:val="20"/>
      <w:szCs w:val="20"/>
      <w:lang w:eastAsia="ru-RU"/>
    </w:rPr>
  </w:style>
  <w:style w:type="paragraph" w:styleId="653">
    <w:name w:val="annotation text"/>
    <w:basedOn w:val="626"/>
    <w:link w:val="652"/>
    <w:semiHidden/>
    <w:unhideWhenUsed/>
    <w:rPr>
      <w:sz w:val="20"/>
      <w:szCs w:val="20"/>
    </w:rPr>
  </w:style>
  <w:style w:type="paragraph" w:styleId="654">
    <w:name w:val="Header"/>
    <w:basedOn w:val="626"/>
    <w:link w:val="655"/>
    <w:unhideWhenUsed/>
    <w:pPr>
      <w:tabs>
        <w:tab w:val="center" w:pos="4677" w:leader="none"/>
        <w:tab w:val="right" w:pos="9355" w:leader="none"/>
      </w:tabs>
    </w:pPr>
  </w:style>
  <w:style w:type="character" w:styleId="655" w:customStyle="1">
    <w:name w:val="Верхний колонтитул Знак"/>
    <w:basedOn w:val="636"/>
    <w:link w:val="654"/>
    <w:rPr>
      <w:rFonts w:ascii="Times New Roman" w:hAnsi="Times New Roman" w:eastAsia="Calibri" w:cs="Times New Roman"/>
      <w:sz w:val="24"/>
      <w:szCs w:val="24"/>
      <w:lang w:eastAsia="ru-RU"/>
    </w:rPr>
  </w:style>
  <w:style w:type="paragraph" w:styleId="656">
    <w:name w:val="Footer"/>
    <w:basedOn w:val="626"/>
    <w:link w:val="657"/>
    <w:unhideWhenUsed/>
    <w:pPr>
      <w:tabs>
        <w:tab w:val="center" w:pos="4677" w:leader="none"/>
        <w:tab w:val="right" w:pos="9355" w:leader="none"/>
      </w:tabs>
    </w:pPr>
    <w:rPr>
      <w:rFonts w:eastAsia="Times New Roman"/>
    </w:rPr>
  </w:style>
  <w:style w:type="character" w:styleId="657" w:customStyle="1">
    <w:name w:val="Нижний колонтитул Знак"/>
    <w:basedOn w:val="636"/>
    <w:link w:val="656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58">
    <w:name w:val="Title"/>
    <w:basedOn w:val="626"/>
    <w:link w:val="659"/>
    <w:qFormat/>
    <w:pPr>
      <w:jc w:val="center"/>
    </w:pPr>
    <w:rPr>
      <w:rFonts w:eastAsia="Times New Roman"/>
      <w:b/>
      <w:sz w:val="52"/>
      <w:szCs w:val="20"/>
    </w:rPr>
  </w:style>
  <w:style w:type="character" w:styleId="659" w:customStyle="1">
    <w:name w:val="Название Знак"/>
    <w:basedOn w:val="636"/>
    <w:link w:val="658"/>
    <w:rPr>
      <w:rFonts w:ascii="Times New Roman" w:hAnsi="Times New Roman" w:eastAsia="Times New Roman" w:cs="Times New Roman"/>
      <w:b/>
      <w:sz w:val="52"/>
      <w:szCs w:val="20"/>
      <w:lang w:eastAsia="ru-RU"/>
    </w:rPr>
  </w:style>
  <w:style w:type="paragraph" w:styleId="660">
    <w:name w:val="Body Text"/>
    <w:basedOn w:val="626"/>
    <w:link w:val="661"/>
    <w:semiHidden/>
    <w:unhideWhenUsed/>
    <w:pPr>
      <w:spacing w:after="120"/>
    </w:pPr>
  </w:style>
  <w:style w:type="character" w:styleId="661" w:customStyle="1">
    <w:name w:val="Основной текст Знак"/>
    <w:basedOn w:val="636"/>
    <w:link w:val="660"/>
    <w:semiHidden/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662" w:customStyle="1">
    <w:name w:val="Основной текст с отступом Знак"/>
    <w:basedOn w:val="636"/>
    <w:link w:val="663"/>
    <w:semiHidden/>
    <w:rPr>
      <w:rFonts w:ascii="Times New Roman" w:hAnsi="Times New Roman" w:eastAsia="Calibri" w:cs="Times New Roman"/>
      <w:sz w:val="24"/>
      <w:szCs w:val="24"/>
      <w:lang w:eastAsia="ru-RU"/>
    </w:rPr>
  </w:style>
  <w:style w:type="paragraph" w:styleId="663">
    <w:name w:val="Body Text Indent"/>
    <w:basedOn w:val="626"/>
    <w:link w:val="662"/>
    <w:semiHidden/>
    <w:unhideWhenUsed/>
    <w:pPr>
      <w:ind w:firstLine="709"/>
      <w:jc w:val="both"/>
    </w:pPr>
  </w:style>
  <w:style w:type="character" w:styleId="664" w:customStyle="1">
    <w:name w:val="Основной текст 3 Знак"/>
    <w:basedOn w:val="636"/>
    <w:link w:val="665"/>
    <w:semiHidden/>
    <w:rPr>
      <w:rFonts w:ascii="Times New Roman" w:hAnsi="Times New Roman" w:eastAsia="Calibri" w:cs="Times New Roman"/>
      <w:sz w:val="16"/>
      <w:szCs w:val="16"/>
      <w:lang w:eastAsia="ru-RU"/>
    </w:rPr>
  </w:style>
  <w:style w:type="paragraph" w:styleId="665">
    <w:name w:val="Body Text 3"/>
    <w:basedOn w:val="626"/>
    <w:link w:val="664"/>
    <w:semiHidden/>
    <w:unhideWhenUsed/>
    <w:pPr>
      <w:spacing w:after="120"/>
    </w:pPr>
    <w:rPr>
      <w:sz w:val="16"/>
      <w:szCs w:val="16"/>
    </w:rPr>
  </w:style>
  <w:style w:type="paragraph" w:styleId="666">
    <w:name w:val="Body Text Indent 3"/>
    <w:basedOn w:val="626"/>
    <w:link w:val="667"/>
    <w:uiPriority w:val="99"/>
    <w:semiHidden/>
    <w:unhideWhenUsed/>
    <w:pPr>
      <w:ind w:left="283"/>
      <w:spacing w:after="120"/>
    </w:pPr>
    <w:rPr>
      <w:sz w:val="16"/>
      <w:szCs w:val="16"/>
    </w:rPr>
  </w:style>
  <w:style w:type="character" w:styleId="667" w:customStyle="1">
    <w:name w:val="Основной текст с отступом 3 Знак"/>
    <w:basedOn w:val="636"/>
    <w:link w:val="666"/>
    <w:uiPriority w:val="99"/>
    <w:semiHidden/>
    <w:rPr>
      <w:rFonts w:ascii="Times New Roman" w:hAnsi="Times New Roman" w:eastAsia="Calibri" w:cs="Times New Roman"/>
      <w:sz w:val="16"/>
      <w:szCs w:val="16"/>
      <w:lang w:eastAsia="ru-RU"/>
    </w:rPr>
  </w:style>
  <w:style w:type="character" w:styleId="668" w:customStyle="1">
    <w:name w:val="Тема примечания Знак"/>
    <w:basedOn w:val="652"/>
    <w:link w:val="669"/>
    <w:semiHidden/>
    <w:rPr>
      <w:rFonts w:ascii="Times New Roman" w:hAnsi="Times New Roman" w:eastAsia="Calibri" w:cs="Times New Roman"/>
      <w:b/>
      <w:bCs/>
      <w:sz w:val="20"/>
      <w:szCs w:val="20"/>
      <w:lang w:eastAsia="ru-RU"/>
    </w:rPr>
  </w:style>
  <w:style w:type="paragraph" w:styleId="669">
    <w:name w:val="annotation subject"/>
    <w:basedOn w:val="653"/>
    <w:next w:val="653"/>
    <w:link w:val="668"/>
    <w:semiHidden/>
    <w:unhideWhenUsed/>
    <w:rPr>
      <w:b/>
      <w:bCs/>
    </w:rPr>
  </w:style>
  <w:style w:type="paragraph" w:styleId="670">
    <w:name w:val="Balloon Text"/>
    <w:basedOn w:val="626"/>
    <w:link w:val="671"/>
    <w:semiHidden/>
    <w:unhideWhenUsed/>
    <w:rPr>
      <w:rFonts w:ascii="Tahoma" w:hAnsi="Tahoma"/>
      <w:sz w:val="16"/>
      <w:szCs w:val="16"/>
    </w:rPr>
  </w:style>
  <w:style w:type="character" w:styleId="671" w:customStyle="1">
    <w:name w:val="Текст выноски Знак"/>
    <w:basedOn w:val="636"/>
    <w:link w:val="670"/>
    <w:semiHidden/>
    <w:rPr>
      <w:rFonts w:ascii="Tahoma" w:hAnsi="Tahoma" w:eastAsia="Calibri" w:cs="Times New Roman"/>
      <w:sz w:val="16"/>
      <w:szCs w:val="16"/>
      <w:lang w:eastAsia="ru-RU"/>
    </w:rPr>
  </w:style>
  <w:style w:type="paragraph" w:styleId="672">
    <w:name w:val="No Spacing"/>
    <w:uiPriority w:val="99"/>
    <w:qFormat/>
    <w:pPr>
      <w:spacing w:after="0" w:line="240" w:lineRule="auto"/>
    </w:pPr>
    <w:rPr>
      <w:rFonts w:ascii="Calibri" w:hAnsi="Calibri" w:eastAsia="Calibri" w:cs="Times New Roman"/>
    </w:rPr>
  </w:style>
  <w:style w:type="paragraph" w:styleId="673">
    <w:name w:val="List Paragraph"/>
    <w:basedOn w:val="626"/>
    <w:uiPriority w:val="34"/>
    <w:qFormat/>
    <w:pPr>
      <w:ind w:left="720"/>
    </w:pPr>
    <w:rPr>
      <w:rFonts w:ascii="Calibri" w:hAnsi="Calibri" w:eastAsiaTheme="minorHAnsi"/>
      <w:sz w:val="22"/>
      <w:szCs w:val="22"/>
      <w:lang w:eastAsia="en-US"/>
    </w:rPr>
  </w:style>
  <w:style w:type="paragraph" w:styleId="674" w:customStyle="1">
    <w:name w:val="Абзац списка1"/>
    <w:basedOn w:val="626"/>
    <w:qFormat/>
    <w:pPr>
      <w:ind w:left="720"/>
    </w:pPr>
  </w:style>
  <w:style w:type="paragraph" w:styleId="675" w:customStyle="1">
    <w:name w:val="ConsPlusTitle"/>
    <w:pPr>
      <w:spacing w:after="0" w:line="240" w:lineRule="auto"/>
      <w:widowControl w:val="off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676" w:customStyle="1">
    <w:name w:val="Знак2 Знак Знак1 Знак1 Знак Знак Знак Знак Знак Знак Знак Знак Знак Знак Знак Знак"/>
    <w:basedOn w:val="626"/>
    <w:pPr>
      <w:spacing w:after="160" w:line="240" w:lineRule="exact"/>
    </w:pPr>
    <w:rPr>
      <w:rFonts w:ascii="Verdana" w:hAnsi="Verdana" w:eastAsia="Times New Roman"/>
      <w:sz w:val="20"/>
      <w:szCs w:val="20"/>
      <w:lang w:val="en-US" w:eastAsia="en-US"/>
    </w:rPr>
  </w:style>
  <w:style w:type="paragraph" w:styleId="677" w:customStyle="1">
    <w:name w:val="ConsPlusCell"/>
    <w:pPr>
      <w:spacing w:after="0" w:line="240" w:lineRule="auto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78" w:customStyle="1">
    <w:name w:val="ConsPlusNormal Знак"/>
    <w:link w:val="679"/>
    <w:rPr>
      <w:rFonts w:ascii="Arial" w:hAnsi="Arial" w:eastAsia="Times New Roman" w:cs="Arial"/>
      <w:sz w:val="20"/>
      <w:szCs w:val="20"/>
      <w:lang w:eastAsia="ru-RU"/>
    </w:rPr>
  </w:style>
  <w:style w:type="paragraph" w:styleId="679" w:customStyle="1">
    <w:name w:val="ConsPlusNormal"/>
    <w:link w:val="678"/>
    <w:qFormat/>
    <w:pPr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paragraph" w:styleId="680" w:customStyle="1">
    <w:name w:val="Знак Знак Знак Знак"/>
    <w:basedOn w:val="626"/>
    <w:uiPriority w:val="99"/>
    <w:rPr>
      <w:rFonts w:ascii="Verdana" w:hAnsi="Verdana" w:eastAsia="Times New Roman" w:cs="Verdana"/>
      <w:sz w:val="20"/>
      <w:szCs w:val="20"/>
      <w:lang w:val="en-US" w:eastAsia="en-US"/>
    </w:rPr>
  </w:style>
  <w:style w:type="paragraph" w:styleId="681" w:customStyle="1">
    <w:name w:val="ConsPlusNonformat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682" w:customStyle="1">
    <w:name w:val="xl35"/>
    <w:basedOn w:val="626"/>
    <w:pPr>
      <w:jc w:val="right"/>
      <w:spacing w:before="100" w:beforeAutospacing="1" w:after="100" w:afterAutospacing="1"/>
    </w:pPr>
    <w:rPr>
      <w:rFonts w:eastAsia="Times New Roman"/>
    </w:rPr>
  </w:style>
  <w:style w:type="paragraph" w:styleId="683" w:customStyle="1">
    <w:name w:val="Абзац списка2"/>
    <w:basedOn w:val="626"/>
    <w:pPr>
      <w:ind w:left="720"/>
    </w:pPr>
  </w:style>
  <w:style w:type="paragraph" w:styleId="684" w:customStyle="1">
    <w:name w:val="Абзац списка3"/>
    <w:basedOn w:val="626"/>
    <w:pPr>
      <w:ind w:left="720"/>
    </w:pPr>
  </w:style>
  <w:style w:type="paragraph" w:styleId="685" w:customStyle="1">
    <w:name w:val="Абзац списка4"/>
    <w:basedOn w:val="626"/>
    <w:pPr>
      <w:ind w:left="720"/>
    </w:pPr>
  </w:style>
  <w:style w:type="paragraph" w:styleId="686" w:customStyle="1">
    <w:name w:val="msonormal"/>
    <w:basedOn w:val="626"/>
    <w:pPr>
      <w:spacing w:before="100" w:beforeAutospacing="1" w:after="100" w:afterAutospacing="1"/>
    </w:pPr>
    <w:rPr>
      <w:rFonts w:eastAsia="Times New Roman"/>
    </w:rPr>
  </w:style>
  <w:style w:type="character" w:styleId="687" w:customStyle="1">
    <w:name w:val="Заголовок Знак"/>
    <w:rPr>
      <w:rFonts w:hint="default" w:ascii="Calibri Light" w:hAnsi="Calibri Light" w:eastAsia="Times New Roman" w:cs="Times New Roman"/>
      <w:spacing w:val="-10"/>
      <w:sz w:val="56"/>
      <w:szCs w:val="56"/>
    </w:rPr>
  </w:style>
  <w:style w:type="paragraph" w:styleId="688">
    <w:name w:val="Subtitle"/>
    <w:basedOn w:val="626"/>
    <w:link w:val="689"/>
    <w:qFormat/>
    <w:pPr>
      <w:jc w:val="center"/>
    </w:pPr>
    <w:rPr>
      <w:rFonts w:eastAsia="Times New Roman"/>
      <w:sz w:val="32"/>
      <w:szCs w:val="32"/>
    </w:rPr>
  </w:style>
  <w:style w:type="character" w:styleId="689" w:customStyle="1">
    <w:name w:val="Подзаголовок Знак"/>
    <w:basedOn w:val="636"/>
    <w:link w:val="688"/>
    <w:rPr>
      <w:rFonts w:ascii="Times New Roman" w:hAnsi="Times New Roman" w:eastAsia="Times New Roman" w:cs="Times New Roman"/>
      <w:sz w:val="32"/>
      <w:szCs w:val="32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Сергей Горбачёв</cp:lastModifiedBy>
  <cp:revision>14</cp:revision>
  <dcterms:created xsi:type="dcterms:W3CDTF">2025-10-24T09:18:00Z</dcterms:created>
  <dcterms:modified xsi:type="dcterms:W3CDTF">2025-12-12T06:14:24Z</dcterms:modified>
</cp:coreProperties>
</file>