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9411" w:type="dxa"/>
        <w:tblInd w:w="-9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11"/>
      </w:tblGrid>
      <w:tr>
        <w:tblPrEx/>
        <w:trPr>
          <w:cantSplit/>
          <w:trHeight w:val="1293"/>
        </w:trPr>
        <w:tc>
          <w:tcPr>
            <w:tcW w:w="9411" w:type="dxa"/>
            <w:textDirection w:val="lrTb"/>
            <w:noWrap w:val="false"/>
          </w:tcPr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  </w:t>
            </w:r>
            <w:r>
              <w:rPr>
                <w:rFonts w:asciiTheme="minorHAnsi" w:hAnsiTheme="minorHAnsi"/>
                <w:b/>
              </w:rPr>
            </w:r>
          </w:p>
          <w:p>
            <w:pPr>
              <w:ind w:right="-1"/>
              <w:jc w:val="center"/>
              <w:spacing w:before="240" w:line="240" w:lineRule="atLeast"/>
              <w:tabs>
                <w:tab w:val="center" w:pos="2304" w:leader="none"/>
              </w:tabs>
              <w:rPr>
                <w:rFonts w:ascii="NTHarmonica" w:hAnsi="NTHarmonica"/>
                <w:b/>
              </w:rPr>
            </w:pPr>
            <w:r>
              <w:rPr>
                <w:rFonts w:asciiTheme="minorHAnsi" w:hAnsiTheme="minorHAnsi"/>
                <w:b/>
              </w:rPr>
              <w:t xml:space="preserve">                    </w:t>
            </w:r>
            <w:r>
              <w:rPr>
                <w:rFonts w:asciiTheme="minorHAnsi" w:hAnsiTheme="minorHAnsi"/>
                <w:b/>
              </w:rPr>
              <w:t xml:space="preserve">         </w:t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39750" cy="679450"/>
                      <wp:effectExtent l="0" t="0" r="0" b="6350"/>
                      <wp:docPr id="1" name="Рисунок 1398551037" descr="герб1ЧБ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герб1ЧБ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39750" cy="679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2.50pt;height:53.50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NTHarmonica" w:hAnsi="NTHarmonica"/>
                <w:b/>
              </w:rPr>
            </w:r>
          </w:p>
        </w:tc>
      </w:tr>
    </w:tbl>
    <w:p>
      <w:pPr>
        <w:pStyle w:val="653"/>
        <w:ind w:right="-1"/>
      </w:pPr>
      <w:r>
        <w:t xml:space="preserve">СОВЕТ</w:t>
      </w:r>
      <w:r>
        <w:t xml:space="preserve"> </w:t>
      </w:r>
      <w:r>
        <w:t xml:space="preserve">ДЕПУТАТОВ</w:t>
      </w:r>
      <w:r/>
    </w:p>
    <w:p>
      <w:pPr>
        <w:pStyle w:val="653"/>
        <w:ind w:right="-1"/>
      </w:pPr>
      <w:r>
        <w:t xml:space="preserve">ДОБРИНСКОГО</w:t>
      </w:r>
      <w:r>
        <w:t xml:space="preserve"> </w:t>
      </w:r>
      <w:r>
        <w:t xml:space="preserve"> МУНИЦИПАЛЬНОГО</w:t>
      </w:r>
      <w:r>
        <w:t xml:space="preserve"> </w:t>
      </w:r>
      <w:r>
        <w:t xml:space="preserve"> </w:t>
      </w:r>
      <w:r>
        <w:t xml:space="preserve">ОКРУГА</w:t>
      </w:r>
      <w:r/>
    </w:p>
    <w:p>
      <w:pPr>
        <w:ind w:right="-1"/>
        <w:jc w:val="center"/>
        <w:rPr>
          <w:sz w:val="32"/>
        </w:rPr>
      </w:pPr>
      <w:r>
        <w:rPr>
          <w:sz w:val="32"/>
        </w:rPr>
        <w:t xml:space="preserve">Липецкой области</w:t>
      </w:r>
      <w:r>
        <w:rPr>
          <w:sz w:val="32"/>
        </w:rPr>
        <w:t xml:space="preserve">  Российской Федерации</w:t>
      </w:r>
      <w:r>
        <w:rPr>
          <w:sz w:val="32"/>
        </w:rPr>
      </w:r>
    </w:p>
    <w:p>
      <w:pPr>
        <w:ind w:right="-1"/>
        <w:jc w:val="center"/>
        <w:rPr>
          <w:sz w:val="28"/>
        </w:rPr>
      </w:pPr>
      <w:r>
        <w:rPr>
          <w:sz w:val="28"/>
          <w:lang w:val="en-US"/>
        </w:rPr>
        <w:t xml:space="preserve">III</w:t>
      </w:r>
      <w:r>
        <w:rPr>
          <w:sz w:val="28"/>
        </w:rPr>
        <w:t xml:space="preserve">-я сессия </w:t>
      </w:r>
      <w:r>
        <w:rPr>
          <w:sz w:val="28"/>
          <w:lang w:val="en-US"/>
        </w:rPr>
        <w:t xml:space="preserve">I</w:t>
      </w:r>
      <w:r>
        <w:rPr>
          <w:sz w:val="28"/>
        </w:rPr>
        <w:t xml:space="preserve">-го созыва</w:t>
      </w:r>
      <w:r>
        <w:rPr>
          <w:sz w:val="28"/>
        </w:rPr>
      </w:r>
    </w:p>
    <w:p>
      <w:pPr>
        <w:ind w:right="-1"/>
        <w:jc w:val="center"/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ind w:right="-1"/>
        <w:jc w:val="center"/>
        <w:tabs>
          <w:tab w:val="left" w:pos="7530" w:leader="none"/>
        </w:tabs>
        <w:rPr>
          <w:sz w:val="32"/>
        </w:rPr>
      </w:pPr>
      <w:r>
        <w:rPr>
          <w:sz w:val="32"/>
        </w:rPr>
      </w:r>
      <w:r>
        <w:rPr>
          <w:sz w:val="32"/>
        </w:rPr>
      </w:r>
    </w:p>
    <w:p>
      <w:pPr>
        <w:pStyle w:val="646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  <w:t xml:space="preserve">РЕШЕНИЕ</w:t>
      </w:r>
      <w:r>
        <w:rPr>
          <w:b/>
          <w:i w:val="0"/>
          <w:sz w:val="44"/>
        </w:rPr>
      </w:r>
    </w:p>
    <w:p>
      <w:r/>
      <w:r/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28.10.2025г.                     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.Д</w:t>
      </w:r>
      <w:r>
        <w:rPr>
          <w:sz w:val="28"/>
          <w:szCs w:val="28"/>
        </w:rPr>
        <w:t xml:space="preserve">обринка</w:t>
      </w: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66</w:t>
      </w:r>
      <w:r>
        <w:rPr>
          <w:sz w:val="28"/>
          <w:szCs w:val="28"/>
        </w:rPr>
        <w:t xml:space="preserve">-рс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бюджет сельского поселения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Дубовской</w:t>
      </w:r>
      <w:r>
        <w:rPr>
          <w:b/>
          <w:bCs/>
          <w:sz w:val="28"/>
          <w:szCs w:val="28"/>
        </w:rPr>
        <w:t xml:space="preserve"> сельсовет </w:t>
      </w:r>
      <w:r>
        <w:rPr>
          <w:b/>
          <w:bCs/>
          <w:sz w:val="28"/>
          <w:szCs w:val="28"/>
        </w:rPr>
        <w:t xml:space="preserve">Добринского</w:t>
      </w:r>
      <w:r>
        <w:rPr>
          <w:b/>
          <w:bCs/>
          <w:sz w:val="28"/>
          <w:szCs w:val="28"/>
        </w:rPr>
        <w:t xml:space="preserve"> муниципального района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Липецкой области Российской Федерации на 2025 год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на плановый период 2026 и 2027 годов</w: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ind w:firstLine="42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Рассмотрев представленный администрацией  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проект решения «О внесении изменений в бюджет 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годов»</w:t>
      </w:r>
      <w:r>
        <w:rPr>
          <w:bCs/>
          <w:sz w:val="28"/>
          <w:szCs w:val="28"/>
        </w:rPr>
        <w:t xml:space="preserve">, принятый решением Совета депутатов сельского </w:t>
      </w:r>
      <w:r>
        <w:rPr>
          <w:bCs/>
          <w:sz w:val="28"/>
          <w:szCs w:val="28"/>
        </w:rPr>
        <w:t xml:space="preserve">поселения </w:t>
      </w:r>
      <w:r>
        <w:rPr>
          <w:bCs/>
          <w:sz w:val="28"/>
          <w:szCs w:val="28"/>
        </w:rPr>
        <w:t xml:space="preserve">Дубовской</w:t>
      </w:r>
      <w:r>
        <w:rPr>
          <w:bCs/>
          <w:sz w:val="28"/>
          <w:szCs w:val="28"/>
        </w:rPr>
        <w:t xml:space="preserve"> сельсовет </w:t>
      </w:r>
      <w:r>
        <w:rPr>
          <w:bCs/>
          <w:sz w:val="28"/>
          <w:szCs w:val="28"/>
        </w:rPr>
        <w:t xml:space="preserve">Добринского</w:t>
      </w:r>
      <w:r>
        <w:rPr>
          <w:bCs/>
          <w:sz w:val="28"/>
          <w:szCs w:val="28"/>
        </w:rPr>
        <w:t xml:space="preserve"> муниципального района  от 20.12.2024 №195-рс, </w:t>
      </w:r>
      <w:r>
        <w:rPr>
          <w:sz w:val="28"/>
          <w:szCs w:val="28"/>
        </w:rPr>
        <w:t xml:space="preserve">руководствуясь ст.28 Устава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Липецкой области, Положением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О бюджетном процессе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округа»,</w:t>
      </w:r>
      <w:r>
        <w:rPr>
          <w:sz w:val="28"/>
          <w:szCs w:val="28"/>
        </w:rPr>
        <w:t xml:space="preserve"> принятого решением Совета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 от 30.09.2025 №21-рс, </w:t>
      </w:r>
      <w:r>
        <w:rPr>
          <w:sz w:val="28"/>
          <w:szCs w:val="28"/>
        </w:rPr>
        <w:t xml:space="preserve"> Положением «О бюджетном процессе 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Федерации»,</w:t>
      </w:r>
      <w:r>
        <w:rPr>
          <w:sz w:val="28"/>
          <w:szCs w:val="28"/>
        </w:rPr>
        <w:t xml:space="preserve"> принятого решением Совета депутатов 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от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0.0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.20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247</w:t>
      </w:r>
      <w:r>
        <w:rPr>
          <w:sz w:val="28"/>
          <w:szCs w:val="28"/>
        </w:rPr>
        <w:t xml:space="preserve">-рс,</w:t>
      </w:r>
      <w:r>
        <w:rPr>
          <w:sz w:val="28"/>
          <w:szCs w:val="28"/>
        </w:rPr>
        <w:t xml:space="preserve"> учитывая решение постоянной комиссии по экономике, бюджету, муниципальной собственности и социальным вопросам, Совет депутатов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округа</w:t>
      </w:r>
      <w:r>
        <w:rPr>
          <w:bCs/>
          <w:sz w:val="28"/>
          <w:szCs w:val="28"/>
        </w:rPr>
      </w:r>
    </w:p>
    <w:p>
      <w:pPr>
        <w:ind w:firstLine="42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РЕШИЛ: </w:t>
      </w:r>
      <w:r>
        <w:rPr>
          <w:b/>
          <w:bCs/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изменения в бюджет 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 (прилагаются).</w:t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2.Направить указанный нормативный правовой акт главе 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для подписания и официального опубликования.</w:t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tabs>
          <w:tab w:val="left" w:pos="2860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3.Настоящее решение вступает в силу со дня его официального опубликования.</w:t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67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Совета депутатов</w:t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округа </w:t>
      </w:r>
      <w:r>
        <w:rPr>
          <w:b/>
          <w:sz w:val="28"/>
          <w:szCs w:val="28"/>
        </w:rPr>
        <w:tab/>
        <w:t xml:space="preserve">                           С. С. Григорьев</w:t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r/>
      <w:r/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r>
        <w:rPr>
          <w:sz w:val="26"/>
          <w:szCs w:val="26"/>
        </w:rPr>
        <w:t xml:space="preserve">Приняты</w:t>
      </w:r>
      <w:r>
        <w:rPr>
          <w:sz w:val="26"/>
          <w:szCs w:val="26"/>
        </w:rPr>
      </w:r>
    </w:p>
    <w:p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>
        <w:rPr>
          <w:sz w:val="26"/>
          <w:szCs w:val="26"/>
        </w:rPr>
        <w:t xml:space="preserve">   решением Совета депутатов</w:t>
      </w:r>
      <w:r>
        <w:rPr>
          <w:sz w:val="26"/>
          <w:szCs w:val="26"/>
        </w:rPr>
      </w:r>
    </w:p>
    <w:p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Добринского</w:t>
      </w:r>
      <w:r>
        <w:rPr>
          <w:sz w:val="26"/>
          <w:szCs w:val="26"/>
        </w:rPr>
        <w:t xml:space="preserve">  муниципального округа</w:t>
      </w:r>
      <w:r>
        <w:rPr>
          <w:sz w:val="26"/>
          <w:szCs w:val="26"/>
        </w:rPr>
      </w:r>
    </w:p>
    <w:p>
      <w:pPr>
        <w:jc w:val="center"/>
      </w:pPr>
      <w:r>
        <w:rPr>
          <w:sz w:val="26"/>
          <w:szCs w:val="26"/>
        </w:rPr>
        <w:t xml:space="preserve">                                                                     о</w:t>
      </w:r>
      <w:r>
        <w:rPr>
          <w:sz w:val="26"/>
          <w:szCs w:val="26"/>
        </w:rPr>
        <w:t xml:space="preserve">т 28.10.2025г.  №</w:t>
      </w:r>
      <w:r>
        <w:rPr>
          <w:sz w:val="26"/>
          <w:szCs w:val="26"/>
        </w:rPr>
        <w:t xml:space="preserve">66</w:t>
      </w:r>
      <w:r>
        <w:rPr>
          <w:sz w:val="26"/>
          <w:szCs w:val="26"/>
        </w:rPr>
        <w:t xml:space="preserve">-рс</w:t>
      </w:r>
      <w:r>
        <w:t xml:space="preserve">  </w:t>
      </w:r>
      <w:r/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ИЗМЕНЕНИЯ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 сельского поселения </w:t>
      </w:r>
      <w:r>
        <w:rPr>
          <w:b/>
          <w:sz w:val="28"/>
          <w:szCs w:val="28"/>
        </w:rPr>
        <w:t xml:space="preserve">Дубовской</w:t>
      </w:r>
      <w:r>
        <w:rPr>
          <w:b/>
          <w:sz w:val="28"/>
          <w:szCs w:val="28"/>
        </w:rPr>
        <w:t xml:space="preserve"> сельсовет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  <w:t xml:space="preserve"> муниципального района Липецкой  области </w:t>
      </w:r>
      <w:r>
        <w:rPr>
          <w:b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Российской Федерации на 2025 год </w:t>
      </w:r>
      <w:r>
        <w:rPr>
          <w:b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и на плановый период 2026 и 2027 годов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</w:t>
      </w:r>
      <w:r>
        <w:rPr>
          <w:b/>
          <w:bCs/>
          <w:sz w:val="28"/>
          <w:szCs w:val="28"/>
        </w:rPr>
      </w:r>
    </w:p>
    <w:p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бюджет 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Липецкой области Российской Федерации на 2025 год и на плановый период 2026 и 2027 годов, принятый решением Совета депутатов 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Добринского</w:t>
      </w:r>
      <w:r>
        <w:rPr>
          <w:sz w:val="28"/>
          <w:szCs w:val="28"/>
        </w:rPr>
        <w:t xml:space="preserve"> муниципального района от 20.12.2024 №195-рс </w:t>
      </w:r>
      <w:r>
        <w:rPr>
          <w:rFonts w:eastAsia="Times New Roman"/>
          <w:sz w:val="28"/>
          <w:szCs w:val="28"/>
        </w:rPr>
        <w:t xml:space="preserve">(с внесенными изменениями решениями Совета депутатов сельского поселения </w:t>
      </w:r>
      <w:r>
        <w:rPr>
          <w:rFonts w:eastAsia="Times New Roman"/>
          <w:sz w:val="28"/>
          <w:szCs w:val="28"/>
        </w:rPr>
        <w:t xml:space="preserve">Дубовской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от 27.12.2024 </w:t>
      </w:r>
      <w:r>
        <w:rPr>
          <w:sz w:val="28"/>
          <w:szCs w:val="28"/>
        </w:rPr>
        <w:t xml:space="preserve">№200-рс;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05.03.2025  №203-рс; 16.04.2025 №212-рс; 18.06.2025 №217-рс; 25.08.20258 №219-рс)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следующие изменения: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539"/>
        <w:jc w:val="both"/>
        <w:rPr>
          <w:sz w:val="25"/>
          <w:szCs w:val="25"/>
        </w:rPr>
      </w:pPr>
      <w:r>
        <w:rPr>
          <w:sz w:val="25"/>
          <w:szCs w:val="25"/>
        </w:rPr>
      </w:r>
      <w:r>
        <w:rPr>
          <w:sz w:val="25"/>
          <w:szCs w:val="25"/>
        </w:rPr>
      </w:r>
    </w:p>
    <w:p>
      <w:pPr>
        <w:pStyle w:val="689"/>
        <w:numPr>
          <w:ilvl w:val="0"/>
          <w:numId w:val="9"/>
        </w:numPr>
        <w:ind w:right="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статье 1.: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689"/>
        <w:numPr>
          <w:ilvl w:val="0"/>
          <w:numId w:val="7"/>
        </w:numPr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пункте 1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</w:p>
    <w:p>
      <w:pPr>
        <w:pStyle w:val="689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)в</w:t>
      </w:r>
      <w:r>
        <w:rPr>
          <w:rFonts w:ascii="Times New Roman" w:hAnsi="Times New Roman"/>
          <w:sz w:val="28"/>
          <w:szCs w:val="28"/>
        </w:rPr>
        <w:t xml:space="preserve"> подпункте 1 цифру «15 319 818,58» заменить на цифру «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15 314 619,01</w:t>
      </w:r>
      <w:r>
        <w:rPr>
          <w:rFonts w:ascii="Times New Roman" w:hAnsi="Times New Roman"/>
          <w:sz w:val="28"/>
          <w:szCs w:val="28"/>
        </w:rPr>
        <w:t xml:space="preserve">», цифру «9 013 458,58» заменить на цифру </w:t>
      </w:r>
      <w:r>
        <w:rPr>
          <w:rFonts w:ascii="Times New Roman" w:hAnsi="Times New Roman"/>
          <w:sz w:val="28"/>
          <w:szCs w:val="28"/>
        </w:rPr>
      </w:r>
    </w:p>
    <w:p>
      <w:pPr>
        <w:pStyle w:val="689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</w:t>
      </w:r>
      <w:r>
        <w:rPr>
          <w:rFonts w:ascii="Times New Roman" w:hAnsi="Times New Roman"/>
          <w:bCs/>
          <w:sz w:val="28"/>
          <w:szCs w:val="28"/>
        </w:rPr>
        <w:t xml:space="preserve">9 008 259,01</w:t>
      </w:r>
      <w:r>
        <w:rPr>
          <w:rFonts w:ascii="Times New Roman" w:hAnsi="Times New Roman"/>
          <w:sz w:val="28"/>
          <w:szCs w:val="28"/>
        </w:rPr>
        <w:t xml:space="preserve">»;</w:t>
      </w:r>
      <w:r>
        <w:rPr>
          <w:rFonts w:ascii="Times New Roman" w:hAnsi="Times New Roman"/>
          <w:sz w:val="28"/>
          <w:szCs w:val="28"/>
        </w:rPr>
      </w:r>
    </w:p>
    <w:p>
      <w:pPr>
        <w:ind w:left="360" w:right="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89"/>
        <w:ind w:right="5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</w:t>
      </w:r>
      <w:r>
        <w:rPr>
          <w:rFonts w:ascii="Times New Roman" w:hAnsi="Times New Roman"/>
          <w:sz w:val="28"/>
          <w:szCs w:val="28"/>
        </w:rPr>
        <w:t xml:space="preserve">)в</w:t>
      </w:r>
      <w:r>
        <w:rPr>
          <w:rFonts w:ascii="Times New Roman" w:hAnsi="Times New Roman"/>
          <w:sz w:val="28"/>
          <w:szCs w:val="28"/>
        </w:rPr>
        <w:t xml:space="preserve"> подпункте 2 цифру «16 208 035,18» заменить на цифру «</w:t>
      </w:r>
      <w:r>
        <w:rPr>
          <w:rFonts w:ascii="Times New Roman" w:hAnsi="Times New Roman"/>
          <w:bCs/>
          <w:sz w:val="28"/>
          <w:szCs w:val="28"/>
        </w:rPr>
        <w:t xml:space="preserve">16 202 835,61</w:t>
      </w:r>
      <w:r>
        <w:rPr>
          <w:rFonts w:ascii="Times New Roman" w:hAnsi="Times New Roman"/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2. В статье 2:</w:t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1) В пункте 2 цифру «9 013 458,88» </w:t>
      </w:r>
      <w:r>
        <w:rPr>
          <w:sz w:val="28"/>
          <w:szCs w:val="28"/>
        </w:rPr>
        <w:t xml:space="preserve">заменить на цифру</w:t>
      </w:r>
      <w:r>
        <w:rPr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9 008 259,01</w:t>
      </w:r>
      <w:r>
        <w:rPr>
          <w:sz w:val="28"/>
          <w:szCs w:val="28"/>
        </w:rPr>
        <w:t xml:space="preserve">»;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2) В пункте 3 цифру «8 186 227,58» </w:t>
      </w:r>
      <w:r>
        <w:rPr>
          <w:sz w:val="28"/>
          <w:szCs w:val="28"/>
        </w:rPr>
        <w:t xml:space="preserve">заменить на цифру</w:t>
      </w:r>
      <w:r>
        <w:rPr>
          <w:sz w:val="28"/>
          <w:szCs w:val="28"/>
        </w:rPr>
        <w:t xml:space="preserve"> «8 181 028,01»;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3.  Статью 5</w:t>
      </w:r>
      <w:r>
        <w:rPr>
          <w:b/>
          <w:bCs/>
          <w:sz w:val="28"/>
          <w:szCs w:val="28"/>
        </w:rPr>
      </w:r>
    </w:p>
    <w:p>
      <w:pPr>
        <w:ind w:left="4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дополнить пунктом 4 следующего содержания:</w:t>
      </w:r>
      <w:r>
        <w:rPr>
          <w:sz w:val="28"/>
          <w:szCs w:val="28"/>
        </w:rPr>
      </w:r>
    </w:p>
    <w:p>
      <w:pPr>
        <w:ind w:firstLine="709"/>
        <w:jc w:val="both"/>
        <w:rPr>
          <w:rFonts w:eastAsia="Arial Unicode MS"/>
          <w:sz w:val="28"/>
          <w:szCs w:val="28"/>
        </w:rPr>
      </w:pPr>
      <w:r>
        <w:rPr>
          <w:bCs/>
          <w:sz w:val="28"/>
          <w:szCs w:val="28"/>
        </w:rPr>
        <w:t xml:space="preserve">«4. </w:t>
      </w:r>
      <w:r>
        <w:rPr>
          <w:sz w:val="28"/>
          <w:szCs w:val="28"/>
        </w:rPr>
        <w:t xml:space="preserve">Повысить с 1 октября 2025 года в 1,045 раза размеры должностных   окладов и окладов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Дубовско</w:t>
      </w:r>
      <w:r>
        <w:rPr>
          <w:sz w:val="28"/>
          <w:szCs w:val="28"/>
        </w:rPr>
        <w:t xml:space="preserve">й</w:t>
      </w:r>
      <w:r>
        <w:rPr>
          <w:sz w:val="28"/>
          <w:szCs w:val="28"/>
        </w:rPr>
        <w:t xml:space="preserve"> сельсовет, установленные решением Совета депутатов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от 22.06.2020  №243-рс </w:t>
      </w:r>
      <w:r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Положени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«</w:t>
      </w:r>
      <w:r>
        <w:rPr>
          <w:rFonts w:eastAsia="Arial Unicode MS"/>
          <w:sz w:val="28"/>
          <w:szCs w:val="28"/>
        </w:rPr>
        <w:t xml:space="preserve">О денежном содержании и социальных гарантиях лиц, замещающих должности</w:t>
      </w:r>
      <w:r>
        <w:rPr>
          <w:rFonts w:eastAsia="Arial Unicode MS"/>
          <w:spacing w:val="1"/>
          <w:sz w:val="28"/>
          <w:szCs w:val="28"/>
        </w:rPr>
        <w:t xml:space="preserve"> муниципальной службы администрации</w:t>
      </w:r>
      <w:r>
        <w:rPr>
          <w:rFonts w:eastAsia="Arial Unicode MS"/>
          <w:b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 xml:space="preserve">сельского поселения </w:t>
      </w:r>
      <w:r>
        <w:rPr>
          <w:rFonts w:eastAsia="Arial Unicode MS"/>
          <w:sz w:val="28"/>
          <w:szCs w:val="28"/>
        </w:rPr>
        <w:t xml:space="preserve">Дубовской</w:t>
      </w:r>
      <w:r>
        <w:rPr>
          <w:rFonts w:eastAsia="Arial Unicode MS"/>
          <w:sz w:val="28"/>
          <w:szCs w:val="28"/>
        </w:rPr>
        <w:t xml:space="preserve">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 (в редакции</w:t>
      </w:r>
      <w:r>
        <w:rPr>
          <w:sz w:val="28"/>
          <w:szCs w:val="28"/>
        </w:rPr>
        <w:t xml:space="preserve"> решений </w:t>
      </w:r>
      <w:r>
        <w:rPr>
          <w:rFonts w:eastAsia="Arial Unicode MS"/>
          <w:sz w:val="28"/>
          <w:szCs w:val="28"/>
        </w:rPr>
        <w:t xml:space="preserve">от </w:t>
      </w:r>
      <w:r>
        <w:rPr>
          <w:sz w:val="28"/>
          <w:szCs w:val="28"/>
        </w:rPr>
        <w:t xml:space="preserve">18.03.2021 №37-рс, от </w:t>
      </w:r>
      <w:r>
        <w:rPr>
          <w:sz w:val="28"/>
          <w:szCs w:val="28"/>
        </w:rPr>
        <w:t xml:space="preserve">27.12.2021 №69-рс, от 16.01.2023 №112-рс, от 17.11.2023 №137-рс, от 22.12.2023 №147-рс, </w:t>
      </w:r>
      <w:r>
        <w:rPr>
          <w:sz w:val="28"/>
          <w:szCs w:val="28"/>
        </w:rPr>
        <w:t xml:space="preserve">от</w:t>
      </w:r>
      <w:r>
        <w:rPr>
          <w:sz w:val="28"/>
          <w:szCs w:val="28"/>
        </w:rPr>
        <w:t xml:space="preserve"> 18.01.2024 №152-рс, от 12.03.2024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№159-рс, от 26.07.2024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№173-рс, от 25.08.2025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№220-рс</w:t>
      </w:r>
      <w:r>
        <w:rPr>
          <w:rFonts w:eastAsia="Arial Unicode MS"/>
          <w:sz w:val="28"/>
          <w:szCs w:val="28"/>
        </w:rPr>
        <w:t xml:space="preserve">).</w:t>
      </w:r>
      <w:r>
        <w:rPr>
          <w:rFonts w:eastAsia="Arial Unicode MS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Повысить с 1 октября 2025 года в 1,045 раза размеры ежемесячного денежного вознаграждения </w:t>
      </w:r>
      <w:r>
        <w:rPr>
          <w:rStyle w:val="694"/>
          <w:sz w:val="28"/>
          <w:szCs w:val="28"/>
        </w:rPr>
        <w:t xml:space="preserve">выборных должностных лиц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установленные 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ешением Совета депутатов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 xml:space="preserve">от 26 июля 2024 года №172-рс </w:t>
      </w:r>
      <w:r>
        <w:rPr>
          <w:sz w:val="28"/>
          <w:szCs w:val="28"/>
        </w:rPr>
        <w:t xml:space="preserve">«О </w:t>
      </w:r>
      <w:r>
        <w:rPr>
          <w:sz w:val="28"/>
          <w:szCs w:val="28"/>
        </w:rPr>
        <w:t xml:space="preserve">Положени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 «</w:t>
      </w:r>
      <w:r>
        <w:rPr>
          <w:rFonts w:eastAsia="Arial Unicode MS"/>
          <w:sz w:val="28"/>
          <w:szCs w:val="28"/>
        </w:rPr>
        <w:t xml:space="preserve">О социальных гарантиях выборных должностных лиц сельского поселения </w:t>
      </w:r>
      <w:r>
        <w:rPr>
          <w:rFonts w:eastAsia="Arial Unicode MS"/>
          <w:sz w:val="28"/>
          <w:szCs w:val="28"/>
        </w:rPr>
        <w:t xml:space="preserve">Дубовской</w:t>
      </w:r>
      <w:r>
        <w:rPr>
          <w:rFonts w:eastAsia="Arial Unicode MS"/>
          <w:sz w:val="28"/>
          <w:szCs w:val="28"/>
        </w:rPr>
        <w:t xml:space="preserve"> сельсовет </w:t>
      </w:r>
      <w:r>
        <w:rPr>
          <w:rFonts w:eastAsia="Arial Unicode MS"/>
          <w:sz w:val="28"/>
          <w:szCs w:val="28"/>
        </w:rPr>
        <w:t xml:space="preserve">Добринского</w:t>
      </w:r>
      <w:r>
        <w:rPr>
          <w:rFonts w:eastAsia="Arial Unicode MS"/>
          <w:sz w:val="28"/>
          <w:szCs w:val="28"/>
        </w:rPr>
        <w:t xml:space="preserve"> муниципального района Липецкой области»</w:t>
      </w:r>
      <w:r>
        <w:rPr>
          <w:sz w:val="28"/>
          <w:szCs w:val="28"/>
        </w:rPr>
        <w:t xml:space="preserve">  (в редакции решений от 27.08.2024 №178-рс, от 20.12.2024 №193-рс).</w:t>
      </w:r>
      <w:r>
        <w:rPr>
          <w:sz w:val="28"/>
          <w:szCs w:val="28"/>
          <w:highlight w:val="cyan"/>
        </w:rPr>
      </w:r>
    </w:p>
    <w:p>
      <w:pPr>
        <w:ind w:firstLine="851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Установить, что при индексации должностных   окладов  и окладов   за классный чин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ежемесячного денежного вознаграждения выборных должностных лиц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их размеры, а также размеры надбавок за выслугу лет, особые условия муниципальной службы, за работу со сведениями, составляющими государственную тайну, ежемесячного денежного поощрения лиц, замещающих должности муниципальной службы </w:t>
      </w:r>
      <w:r>
        <w:rPr>
          <w:sz w:val="28"/>
          <w:szCs w:val="28"/>
        </w:rPr>
        <w:t xml:space="preserve">сельского поселения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размеры ежемесячного денежного поощрения выборных должностных лиц </w:t>
      </w: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Дубовской</w:t>
      </w:r>
      <w:r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, подлежат округлению до целого рубля в сторону увеличения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68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bCs/>
          <w:sz w:val="28"/>
          <w:szCs w:val="28"/>
        </w:rPr>
        <w:t xml:space="preserve">дополнить пунктом 5 следующего содержания:</w:t>
      </w:r>
      <w:r>
        <w:rPr>
          <w:bCs/>
          <w:sz w:val="28"/>
          <w:szCs w:val="28"/>
        </w:rPr>
      </w:r>
    </w:p>
    <w:p>
      <w:pPr>
        <w:ind w:firstLine="680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«5. </w:t>
      </w:r>
      <w:r>
        <w:rPr>
          <w:rFonts w:eastAsia="Times New Roman"/>
          <w:sz w:val="28"/>
          <w:szCs w:val="28"/>
        </w:rPr>
        <w:t xml:space="preserve">Проиндексировать установленные до 1 октября 2025 года пенсионные выплаты выборного должностного лица местного самоуправления и </w:t>
      </w:r>
      <w:r>
        <w:rPr>
          <w:rFonts w:eastAsia="Times New Roman"/>
          <w:sz w:val="28"/>
          <w:szCs w:val="28"/>
        </w:rPr>
        <w:t xml:space="preserve">лицам</w:t>
      </w:r>
      <w:r>
        <w:rPr>
          <w:rFonts w:eastAsia="Times New Roman"/>
          <w:sz w:val="28"/>
          <w:szCs w:val="28"/>
        </w:rPr>
        <w:t xml:space="preserve"> замещавшим должности муниципальной службы сельского поселения </w:t>
      </w:r>
      <w:r>
        <w:rPr>
          <w:rFonts w:eastAsia="Times New Roman"/>
          <w:sz w:val="28"/>
          <w:szCs w:val="28"/>
        </w:rPr>
        <w:t xml:space="preserve">Дубовской</w:t>
      </w:r>
      <w:r>
        <w:rPr>
          <w:rFonts w:eastAsia="Times New Roman"/>
          <w:sz w:val="28"/>
          <w:szCs w:val="28"/>
        </w:rPr>
        <w:t xml:space="preserve"> сельсовет </w:t>
      </w:r>
      <w:r>
        <w:rPr>
          <w:rFonts w:eastAsia="Times New Roman"/>
          <w:sz w:val="28"/>
          <w:szCs w:val="28"/>
        </w:rPr>
        <w:t xml:space="preserve">Добринского</w:t>
      </w:r>
      <w:r>
        <w:rPr>
          <w:rFonts w:eastAsia="Times New Roman"/>
          <w:sz w:val="28"/>
          <w:szCs w:val="28"/>
        </w:rPr>
        <w:t xml:space="preserve"> муниципального района Липецкой области на 4,5% с 1 октября 2025 года.»</w:t>
      </w:r>
      <w:r>
        <w:rPr>
          <w:rFonts w:eastAsia="Times New Roman"/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  <w:t xml:space="preserve">4. </w:t>
      </w:r>
      <w:r>
        <w:rPr>
          <w:sz w:val="28"/>
          <w:szCs w:val="28"/>
        </w:rPr>
        <w:t xml:space="preserve">Приложения: 1,2,3,4,5,6, изложить в следующей редакции (прилагаются).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4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Добринского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</w:t>
      </w: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</w:rPr>
        <w:t xml:space="preserve">А</w:t>
      </w:r>
      <w:r>
        <w:rPr>
          <w:b/>
          <w:sz w:val="28"/>
          <w:szCs w:val="28"/>
        </w:rPr>
        <w:t xml:space="preserve">.</w:t>
      </w:r>
      <w:r>
        <w:rPr>
          <w:b/>
          <w:sz w:val="28"/>
          <w:szCs w:val="28"/>
        </w:rPr>
        <w:t xml:space="preserve"> Н</w:t>
      </w:r>
      <w:r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Пасынков</w:t>
      </w:r>
      <w:r>
        <w:rPr>
          <w:b/>
          <w:sz w:val="28"/>
          <w:szCs w:val="28"/>
        </w:rPr>
      </w:r>
    </w:p>
    <w:p>
      <w:pPr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jc w:val="right"/>
        <w:tabs>
          <w:tab w:val="right" w:pos="9354" w:leader="none"/>
        </w:tabs>
        <w:rPr>
          <w:bCs/>
          <w:sz w:val="28"/>
          <w:szCs w:val="28"/>
        </w:rPr>
        <w:sectPr>
          <w:footnotePr/>
          <w:endnotePr/>
          <w:type w:val="nextPage"/>
          <w:pgSz w:w="11906" w:h="16838" w:orient="portrait"/>
          <w:pgMar w:top="426" w:right="851" w:bottom="1134" w:left="1701" w:header="709" w:footer="0" w:gutter="0"/>
          <w:cols w:num="1" w:sep="0" w:space="708" w:equalWidth="1"/>
          <w:docGrid w:linePitch="360"/>
        </w:sect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</w:r>
    </w:p>
    <w:tbl>
      <w:tblPr>
        <w:tblpPr w:horzAnchor="margin" w:tblpXSpec="center" w:vertAnchor="text" w:tblpY="-888" w:leftFromText="180" w:topFromText="0" w:rightFromText="180" w:bottomFromText="0"/>
        <w:tblW w:w="15659" w:type="dxa"/>
        <w:tblLayout w:type="fixed"/>
        <w:tblLook w:val="04A0" w:firstRow="1" w:lastRow="0" w:firstColumn="1" w:lastColumn="0" w:noHBand="0" w:noVBand="1"/>
      </w:tblPr>
      <w:tblGrid>
        <w:gridCol w:w="10576"/>
        <w:gridCol w:w="242"/>
        <w:gridCol w:w="4599"/>
        <w:gridCol w:w="242"/>
      </w:tblGrid>
      <w:tr>
        <w:tblPrEx/>
        <w:trPr>
          <w:trHeight w:val="1339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417" w:type="dxa"/>
            <w:vAlign w:val="center"/>
            <w:textDirection w:val="lrTb"/>
            <w:noWrap w:val="false"/>
          </w:tcPr>
          <w:tbl>
            <w:tblPr>
              <w:tblpPr w:horzAnchor="margin" w:tblpXSpec="center" w:vertAnchor="text" w:tblpY="-888" w:leftFromText="180" w:topFromText="0" w:rightFromText="180" w:bottomFromText="0"/>
              <w:tblW w:w="15659" w:type="dxa"/>
              <w:tblLayout w:type="fixed"/>
              <w:tblLook w:val="04A0" w:firstRow="1" w:lastRow="0" w:firstColumn="1" w:lastColumn="0" w:noHBand="0" w:noVBand="1"/>
            </w:tblPr>
            <w:tblGrid>
              <w:gridCol w:w="15659"/>
            </w:tblGrid>
            <w:tr>
              <w:tblPrEx/>
              <w:trPr>
                <w:trHeight w:val="1339"/>
              </w:trPr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417" w:type="dxa"/>
                  <w:vAlign w:val="center"/>
                  <w:textDirection w:val="lrTb"/>
                  <w:noWrap w:val="false"/>
                </w:tcPr>
                <w:p>
                  <w:pPr>
                    <w:tabs>
                      <w:tab w:val="left" w:pos="10065" w:leader="none"/>
                    </w:tabs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             </w:t>
                  </w:r>
                  <w:r>
                    <w:rPr>
                      <w:bCs/>
                      <w:sz w:val="20"/>
                      <w:szCs w:val="20"/>
                    </w:rPr>
                  </w:r>
                </w:p>
                <w:p>
                  <w:pPr>
                    <w:jc w:val="right"/>
                    <w:tabs>
                      <w:tab w:val="left" w:pos="10065" w:leader="none"/>
                    </w:tabs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 xml:space="preserve">      </w:t>
                  </w:r>
                  <w:r>
                    <w:rPr>
                      <w:bCs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bCs/>
                      <w:sz w:val="20"/>
                      <w:szCs w:val="20"/>
                    </w:rPr>
                    <w:t xml:space="preserve">Приложение №</w:t>
                  </w:r>
                  <w:r>
                    <w:rPr>
                      <w:bCs/>
                      <w:sz w:val="20"/>
                      <w:szCs w:val="20"/>
                    </w:rPr>
                    <w:t xml:space="preserve">1</w:t>
                  </w:r>
                  <w:r>
                    <w:rPr>
                      <w:bCs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                                                                     </w:t>
                  </w:r>
                  <w:r>
                    <w:rPr>
                      <w:sz w:val="20"/>
                      <w:szCs w:val="20"/>
                      <w:lang w:eastAsia="en-US"/>
                    </w:rPr>
                  </w:r>
                </w:p>
                <w:p>
                  <w:pPr>
                    <w:ind w:firstLine="708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 бюджету сельского поселения</w:t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firstLine="708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Дубовской</w:t>
                  </w:r>
                  <w:r>
                    <w:rPr>
                      <w:sz w:val="20"/>
                      <w:szCs w:val="20"/>
                    </w:rPr>
                    <w:t xml:space="preserve"> сельсовет </w:t>
                  </w:r>
                  <w:r>
                    <w:rPr>
                      <w:sz w:val="20"/>
                      <w:szCs w:val="20"/>
                    </w:rPr>
                    <w:t xml:space="preserve">Добринского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firstLine="708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муниципального района Липецкой области </w:t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firstLine="708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Российской Федерации на 202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 год и </w:t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ind w:firstLine="708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плановый период 202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 и 202</w:t>
                  </w:r>
                  <w:r>
                    <w:rPr>
                      <w:sz w:val="20"/>
                      <w:szCs w:val="20"/>
                    </w:rPr>
                    <w:t xml:space="preserve">7</w:t>
                  </w:r>
                  <w:r>
                    <w:rPr>
                      <w:sz w:val="20"/>
                      <w:szCs w:val="20"/>
                    </w:rPr>
                    <w:t xml:space="preserve"> годов</w:t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tabs>
                      <w:tab w:val="left" w:pos="2775" w:leader="none"/>
                    </w:tabs>
                    <w:rPr>
                      <w:b/>
                    </w:rPr>
                  </w:pPr>
                  <w:r>
                    <w:t xml:space="preserve">                             </w:t>
                  </w:r>
                  <w:r>
                    <w:rPr>
                      <w:b/>
                    </w:rPr>
                    <w:t xml:space="preserve">ОБЪЕМ ПЛАНОВЫХ НАЗНАЧЕНИЙ БЮДЖЕТА СЕЛЬСКОГО ПОСЕЛЕНИЯ ПО ВИДАМ ДОХОДОВ</w:t>
                  </w:r>
                  <w:r>
                    <w:rPr>
                      <w:b/>
                    </w:rPr>
                  </w:r>
                </w:p>
                <w:p>
                  <w:pPr>
                    <w:jc w:val="center"/>
                    <w:tabs>
                      <w:tab w:val="left" w:pos="2775" w:leader="none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 xml:space="preserve">НА 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202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5 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ГОД И НА ПЛАНОВЫЙ ПЕРИОД 202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6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 и 202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7</w:t>
                  </w:r>
                  <w:r>
                    <w:rPr>
                      <w:rFonts w:eastAsia="Times New Roman"/>
                      <w:b/>
                      <w:bCs/>
                      <w:color w:val="000000"/>
                    </w:rPr>
                    <w:t xml:space="preserve"> ГОДОВ</w:t>
                  </w:r>
                  <w:r>
                    <w:tab/>
                  </w:r>
                  <w:r>
                    <w:rPr>
                      <w:b/>
                    </w:rPr>
                  </w:r>
                </w:p>
                <w:tbl>
                  <w:tblPr>
                    <w:tblW w:w="14598" w:type="dxa"/>
                    <w:tblLayout w:type="fixed"/>
                    <w:tblCellMar>
                      <w:left w:w="30" w:type="dxa"/>
                      <w:right w:w="3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58"/>
                    <w:gridCol w:w="6237"/>
                    <w:gridCol w:w="1559"/>
                    <w:gridCol w:w="1701"/>
                    <w:gridCol w:w="1843"/>
                  </w:tblGrid>
                  <w:tr>
                    <w:tblPrEx/>
                    <w:trPr>
                      <w:trHeight w:val="234"/>
                    </w:trPr>
                    <w:tc>
                      <w:tcPr>
                        <w:tcBorders>
                          <w:top w:val="single" w:color="000000" w:sz="2" w:space="0"/>
                          <w:left w:val="single" w:color="000000" w:sz="2" w:space="0"/>
                          <w:bottom w:val="single" w:color="auto" w:sz="6" w:space="0"/>
                          <w:right w:val="single" w:color="000000" w:sz="2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000000" w:sz="2" w:space="0"/>
                          <w:left w:val="single" w:color="000000" w:sz="2" w:space="0"/>
                          <w:bottom w:val="single" w:color="auto" w:sz="6" w:space="0"/>
                          <w:right w:val="single" w:color="000000" w:sz="2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gridSpan w:val="3"/>
                        <w:tcBorders>
                          <w:top w:val="single" w:color="000000" w:sz="2" w:space="0"/>
                          <w:left w:val="single" w:color="000000" w:sz="2" w:space="0"/>
                          <w:bottom w:val="single" w:color="auto" w:sz="6" w:space="0"/>
                          <w:right w:val="single" w:color="000000" w:sz="2" w:space="0"/>
                        </w:tcBorders>
                        <w:tcW w:w="5103" w:type="dxa"/>
                        <w:textDirection w:val="lrTb"/>
                        <w:noWrap w:val="false"/>
                      </w:tcPr>
                      <w:p>
                        <w:pPr>
                          <w:jc w:val="right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(в рублях)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689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none" w:color="000000" w:sz="4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Код бюджетной классификации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none" w:color="000000" w:sz="4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Наименование дох</w:t>
                        </w:r>
                        <w:bookmarkStart w:id="0" w:name="_GoBack"/>
                        <w:r/>
                        <w:bookmarkEnd w:id="0"/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одов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none" w:color="000000" w:sz="4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                       202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5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г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од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none" w:color="000000" w:sz="4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                       202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6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г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од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none" w:color="000000" w:sz="4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                        202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7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 г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од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74"/>
                    </w:trPr>
                    <w:tc>
                      <w:tcPr>
                        <w:tcBorders>
                          <w:top w:val="none" w:color="000000" w:sz="4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none" w:color="000000" w:sz="4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400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Налоговые доходы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4 386 360,00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4 536 412,50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/>
                          </w:rPr>
                          <w:t xml:space="preserve">4 680 476,00</w:t>
                        </w:r>
                        <w:r>
                          <w:rPr>
                            <w:b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381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0001 01 02000 01 0000 110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Налог на доходы с физических лиц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791 360,00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821 412,50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framePr w:hSpace="180" w:wrap="around" w:vAnchor="text" w:hAnchor="margin" w:xAlign="center" w:y="-888"/>
                        </w:pPr>
                        <w:r>
                          <w:t xml:space="preserve">856 476,00</w:t>
                        </w:r>
                        <w:r/>
                      </w:p>
                    </w:tc>
                  </w:tr>
                  <w:tr>
                    <w:tblPrEx/>
                    <w:trPr>
                      <w:trHeight w:val="381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000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1 05 01000 00 0000 110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Налог, взимаемый в связи с применением упрощенной системы налогообложения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2 200 000,00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2 300 000,00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framePr w:hSpace="180" w:wrap="around" w:vAnchor="text" w:hAnchor="margin" w:xAlign="center" w:y="-888"/>
                        </w:pPr>
                        <w:r>
                          <w:t xml:space="preserve">2 400 000,00</w:t>
                        </w:r>
                        <w:r/>
                      </w:p>
                    </w:tc>
                  </w:tr>
                  <w:tr>
                    <w:tblPrEx/>
                    <w:trPr>
                      <w:trHeight w:val="428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000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1 06 01000 00 0000 110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Налог на имущество с физических лиц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370 000,00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385 000,00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framePr w:hSpace="180" w:wrap="around" w:vAnchor="text" w:hAnchor="margin" w:xAlign="center" w:y="-888"/>
                        </w:pPr>
                        <w:r>
                          <w:t xml:space="preserve">390 000,00</w:t>
                        </w:r>
                        <w:r/>
                      </w:p>
                    </w:tc>
                  </w:tr>
                  <w:tr>
                    <w:tblPrEx/>
                    <w:trPr>
                      <w:trHeight w:val="419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000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  <w:t xml:space="preserve">1 06 06000 00 0000 110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  <w:t xml:space="preserve">Земельный налог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1 025 000,00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1 030 000,00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framePr w:hSpace="180" w:wrap="around" w:vAnchor="text" w:hAnchor="margin" w:xAlign="center" w:y="-888"/>
                        </w:pPr>
                        <w:r>
                          <w:t xml:space="preserve">1 034 000,00</w:t>
                        </w:r>
                        <w:r/>
                      </w:p>
                    </w:tc>
                  </w:tr>
                  <w:tr>
                    <w:tblPrEx/>
                    <w:trPr>
                      <w:trHeight w:val="419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color w:val="000000"/>
                          </w:rPr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b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color w:val="000000"/>
                          </w:rPr>
                          <w:t xml:space="preserve">Неналоговые доходы</w:t>
                        </w:r>
                        <w:r>
                          <w:rPr>
                            <w:rFonts w:eastAsia="Times New Roman"/>
                            <w:b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</w:rPr>
                          <w:t xml:space="preserve">1 920 000,00</w:t>
                        </w:r>
                        <w:r>
                          <w:rPr>
                            <w:rFonts w:eastAsia="Times New Roman"/>
                            <w:b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</w:rPr>
                          <w:t xml:space="preserve">1 320 000,00</w:t>
                        </w:r>
                        <w:r>
                          <w:rPr>
                            <w:rFonts w:eastAsia="Times New Roman"/>
                            <w:b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/>
                          </w:rPr>
                          <w:t xml:space="preserve">1 320 000,00</w:t>
                        </w:r>
                        <w:r>
                          <w:rPr>
                            <w:b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419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pStyle w:val="690"/>
                          <w:framePr w:hSpace="180" w:wrap="around" w:vAnchor="text" w:hAnchor="margin" w:xAlign="center" w:y="-888"/>
                        </w:pPr>
                        <w:r>
                          <w:t xml:space="preserve">    000</w:t>
                        </w:r>
                        <w:r>
                          <w:t xml:space="preserve">1</w:t>
                        </w:r>
                        <w:r>
                          <w:t xml:space="preserve"> </w:t>
                        </w:r>
                        <w:r>
                          <w:t xml:space="preserve">11  05075 10 0000 120</w:t>
                        </w:r>
                        <w:r/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vAlign w:val="center"/>
                        <w:textDirection w:val="lrTb"/>
                        <w:noWrap w:val="false"/>
                      </w:tcPr>
                      <w:p>
                        <w:pPr>
                          <w:pStyle w:val="690"/>
                          <w:framePr w:hSpace="180" w:wrap="around" w:vAnchor="text" w:hAnchor="margin" w:xAlign="center" w:y="-888"/>
                        </w:pPr>
                        <w:r>
                          <w:t xml:space="preserve">Доходы от сдачи в аренду имущества, составляющих казну поселений (за исключением земельных участков)</w:t>
                        </w:r>
                        <w:r/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color w:val="000000"/>
                          </w:rPr>
                        </w:r>
                        <w:r>
                          <w:rPr>
                            <w:color w:val="000000"/>
                          </w:rPr>
                        </w:r>
                      </w:p>
                      <w:p>
                        <w:pPr>
                          <w:jc w:val="center"/>
                          <w:rPr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color w:val="000000"/>
                          </w:rPr>
                          <w:t xml:space="preserve">720 000,00</w:t>
                        </w:r>
                        <w:r>
                          <w:rPr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color w:val="000000"/>
                          </w:rPr>
                        </w:r>
                        <w:r>
                          <w:rPr>
                            <w:color w:val="000000"/>
                          </w:rPr>
                        </w:r>
                      </w:p>
                      <w:p>
                        <w:pPr>
                          <w:jc w:val="center"/>
                          <w:rPr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color w:val="000000"/>
                          </w:rPr>
                          <w:t xml:space="preserve">720 000,00</w:t>
                        </w:r>
                        <w:r>
                          <w:rPr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vAlign w:val="bottom"/>
                        <w:textDirection w:val="lrTb"/>
                        <w:noWrap w:val="false"/>
                      </w:tcPr>
                      <w:p>
                        <w:pPr>
                          <w:pStyle w:val="690"/>
                          <w:jc w:val="center"/>
                          <w:framePr w:hSpace="180" w:wrap="around" w:vAnchor="text" w:hAnchor="margin" w:xAlign="center" w:y="-888"/>
                        </w:pPr>
                        <w:r>
                          <w:t xml:space="preserve">720 000,00</w:t>
                        </w:r>
                        <w:r/>
                      </w:p>
                    </w:tc>
                  </w:tr>
                  <w:tr>
                    <w:tblPrEx/>
                    <w:trPr>
                      <w:trHeight w:val="419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t xml:space="preserve"> 000</w:t>
                        </w:r>
                        <w:r>
                          <w:t xml:space="preserve">1 11 05025 10 0000 120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color w:val="22272f"/>
                            <w:shd w:val="clear" w:color="auto" w:fill="ffffff"/>
                          </w:rPr>
            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            </w:r>
                        <w:r>
                          <w:rPr>
                            <w:rFonts w:eastAsia="Times New Roman"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vAlign w:val="center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1 200 000,00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vAlign w:val="center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</w:rPr>
                          <w:t xml:space="preserve">600 000,00</w:t>
                        </w:r>
                        <w:r>
                          <w:rPr>
                            <w:rFonts w:eastAsia="Times New Roman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vAlign w:val="center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framePr w:hSpace="180" w:wrap="around" w:vAnchor="text" w:hAnchor="margin" w:xAlign="center" w:y="-888"/>
                        </w:pPr>
                        <w:r>
                          <w:t xml:space="preserve">600 000,00</w:t>
                        </w:r>
                        <w:r/>
                      </w:p>
                    </w:tc>
                  </w:tr>
                  <w:tr>
                    <w:tblPrEx/>
                    <w:trPr>
                      <w:trHeight w:val="543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000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1 00 00000 00 0000 000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Налоговые и неналоговые доходы, всего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6 306 360,00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5 856 412,50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/>
                          </w:rPr>
                          <w:t xml:space="preserve">6 000 476,00</w:t>
                        </w:r>
                        <w:r>
                          <w:rPr>
                            <w:b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550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000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2 00 00000 00 0000 000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Безвозмездные поступления, всего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/>
                            <w:bCs/>
                          </w:rPr>
                          <w:t xml:space="preserve">9 008 259,01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/>
                            <w:bCs/>
                          </w:rPr>
                          <w:t xml:space="preserve">6 586 900,74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/>
                            <w:bCs/>
                          </w:rPr>
                          <w:t xml:space="preserve">6 213 644,33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550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Cs/>
                            <w:color w:val="000000"/>
                          </w:rPr>
                          <w:t xml:space="preserve">0002 0</w:t>
                        </w:r>
                        <w:r>
                          <w:rPr>
                            <w:rFonts w:eastAsia="Times New Roman"/>
                            <w:bCs/>
                            <w:color w:val="000000"/>
                          </w:rPr>
                          <w:t xml:space="preserve">2</w:t>
                        </w:r>
                        <w:r>
                          <w:rPr>
                            <w:rFonts w:eastAsia="Times New Roman"/>
                            <w:bCs/>
                            <w:color w:val="000000"/>
                          </w:rPr>
                          <w:t xml:space="preserve"> 00000 00 0000 000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Cs/>
                            <w:color w:val="000000"/>
                          </w:rPr>
                          <w:t xml:space="preserve">Безвозмездные поступления</w:t>
                        </w:r>
                        <w:r>
                          <w:rPr>
                            <w:rFonts w:eastAsia="Times New Roman"/>
                            <w:bCs/>
                            <w:color w:val="000000"/>
                          </w:rPr>
                          <w:t xml:space="preserve"> от других бюджетов бюджетной системы Российской Федерации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Cs/>
                          </w:rPr>
                          <w:t xml:space="preserve">9 008 259,01</w:t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Cs/>
                          </w:rPr>
                          <w:t xml:space="preserve">6 586 900,74</w:t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Cs/>
                          </w:rPr>
                          <w:t xml:space="preserve">6 213 644,33</w:t>
                        </w:r>
                        <w:r>
                          <w:rPr>
                            <w:b/>
                            <w:bCs/>
                          </w:rPr>
                        </w:r>
                      </w:p>
                    </w:tc>
                  </w:tr>
                  <w:tr>
                    <w:tblPrEx/>
                    <w:trPr>
                      <w:trHeight w:val="550"/>
                    </w:trPr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3258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bCs/>
                            <w:lang w:eastAsia="en-US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bCs/>
                            <w:lang w:eastAsia="en-US"/>
                          </w:rPr>
                        </w:r>
                        <w:r>
                          <w:rPr>
                            <w:bCs/>
                            <w:lang w:eastAsia="en-US"/>
                          </w:rPr>
                        </w:r>
                      </w:p>
                    </w:tc>
                    <w:tc>
                      <w:tcPr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6237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  <w:t xml:space="preserve">ВСЕГО ДОХОДОВ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559" w:type="dxa"/>
                        <w:textDirection w:val="lrTb"/>
                        <w:noWrap w:val="false"/>
                      </w:tcPr>
                      <w:p>
                        <w:pPr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15 314 619,01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701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12 443 313,24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  <w:tc>
                      <w:tcPr>
                        <w:shd w:val="solid" w:color="ffffff" w:fill="auto"/>
                        <w:tcBorders>
                          <w:top w:val="single" w:color="auto" w:sz="6" w:space="0"/>
                          <w:left w:val="single" w:color="auto" w:sz="6" w:space="0"/>
                          <w:bottom w:val="single" w:color="auto" w:sz="6" w:space="0"/>
                          <w:right w:val="single" w:color="auto" w:sz="6" w:space="0"/>
                        </w:tcBorders>
                        <w:tcW w:w="1843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rPr>
                            <w:rFonts w:eastAsia="Times New Roman"/>
                            <w:b/>
                            <w:bCs/>
                          </w:rPr>
                          <w:framePr w:hSpace="180" w:wrap="around" w:vAnchor="text" w:hAnchor="margin" w:xAlign="center" w:y="-888"/>
                        </w:pPr>
                        <w:r>
                          <w:rPr>
                            <w:rFonts w:eastAsia="Times New Roman"/>
                            <w:b/>
                            <w:bCs/>
                          </w:rPr>
                          <w:t xml:space="preserve">12 214 120,33</w:t>
                        </w:r>
                        <w:r>
                          <w:rPr>
                            <w:rFonts w:eastAsia="Times New Roman"/>
                            <w:b/>
                            <w:bCs/>
                          </w:rPr>
                        </w:r>
                      </w:p>
                    </w:tc>
                  </w:tr>
                </w:tbl>
                <w:p>
                  <w:pPr>
                    <w:jc w:val="center"/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</w:rPr>
                  </w:r>
                  <w:r>
                    <w:rPr>
                      <w:rFonts w:eastAsia="Times New Roman"/>
                    </w:rPr>
                  </w:r>
                </w:p>
              </w:tc>
            </w:tr>
          </w:tbl>
          <w:p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</w:r>
            <w:r>
              <w:rPr>
                <w:rFonts w:eastAsia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</w:tr>
      <w:tr>
        <w:tblPrEx/>
        <w:trPr>
          <w:gridAfter w:val="2"/>
          <w:trHeight w:val="32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576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</w:r>
            <w:r>
              <w:rPr>
                <w:rFonts w:eastAsia="Times New Roman"/>
                <w:b/>
                <w:bCs/>
                <w:color w:val="00000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2" w:type="dxa"/>
            <w:vAlign w:val="center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</w:r>
            <w:r>
              <w:rPr>
                <w:rFonts w:eastAsia="Times New Roman"/>
                <w:color w:val="000000"/>
              </w:rPr>
            </w:r>
          </w:p>
        </w:tc>
      </w:tr>
    </w:tbl>
    <w:p>
      <w:pPr>
        <w:pStyle w:val="640"/>
        <w:spacing w:before="0"/>
        <w:rPr>
          <w:rFonts w:ascii="Times New Roman" w:hAnsi="Times New Roman" w:cs="Times New Roman"/>
          <w:b w:val="0"/>
          <w:bCs w:val="0"/>
          <w:sz w:val="20"/>
          <w:szCs w:val="20"/>
        </w:rPr>
        <w:sectPr>
          <w:footnotePr/>
          <w:endnotePr/>
          <w:type w:val="nextPage"/>
          <w:pgSz w:w="16838" w:h="11906" w:orient="landscape"/>
          <w:pgMar w:top="426" w:right="425" w:bottom="851" w:left="1134" w:header="709" w:footer="0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40"/>
        <w:jc w:val="right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tab/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риложение №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2</w:t>
      </w: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Дубовской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 </w:t>
      </w:r>
      <w:r>
        <w:rPr>
          <w:sz w:val="20"/>
          <w:szCs w:val="20"/>
        </w:rPr>
      </w:r>
    </w:p>
    <w:p>
      <w:pPr>
        <w:jc w:val="right"/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</w:t>
      </w:r>
      <w:r>
        <w:rPr>
          <w:sz w:val="20"/>
          <w:szCs w:val="20"/>
        </w:rPr>
        <w:t xml:space="preserve">27</w:t>
      </w:r>
      <w:r>
        <w:rPr>
          <w:sz w:val="20"/>
          <w:szCs w:val="20"/>
        </w:rPr>
        <w:t xml:space="preserve"> годов                                                                                                            </w:t>
      </w:r>
      <w:r/>
    </w:p>
    <w:p>
      <w:pPr>
        <w:jc w:val="both"/>
        <w:rPr>
          <w:sz w:val="26"/>
        </w:rPr>
      </w:pPr>
      <w:r>
        <w:rPr>
          <w:sz w:val="26"/>
        </w:rPr>
      </w:r>
      <w:r>
        <w:rPr>
          <w:sz w:val="26"/>
        </w:rPr>
      </w:r>
    </w:p>
    <w:p>
      <w:pPr>
        <w:pStyle w:val="673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73"/>
        <w:jc w:val="center"/>
        <w:spacing w:after="0"/>
        <w:rPr>
          <w:b/>
        </w:rPr>
      </w:pPr>
      <w:r>
        <w:rPr>
          <w:b/>
        </w:rPr>
        <w:t xml:space="preserve">ОБЪЕМ МЕЖБЮДЖЕТНЫХ ТРАНСФЕРТОВ, ПРЕДУСМОТРЕННЫХ К ПОЛУЧЕНИЮ ИЗ ОБЛАСТНОГО БЮДЖЕТА НА 202</w:t>
      </w:r>
      <w:r>
        <w:rPr>
          <w:b/>
        </w:rPr>
        <w:t xml:space="preserve">5</w:t>
      </w:r>
      <w:r>
        <w:rPr>
          <w:b/>
        </w:rPr>
        <w:t xml:space="preserve"> ГОД И НА ПЛАНОВЫЙ ПЕРИОД 202</w:t>
      </w:r>
      <w:r>
        <w:rPr>
          <w:b/>
        </w:rPr>
        <w:t xml:space="preserve">6</w:t>
      </w:r>
      <w:r>
        <w:rPr>
          <w:b/>
        </w:rPr>
        <w:t xml:space="preserve"> И</w:t>
      </w:r>
      <w:r>
        <w:rPr>
          <w:b/>
        </w:rPr>
        <w:t xml:space="preserve"> 202</w:t>
      </w:r>
      <w:r>
        <w:rPr>
          <w:b/>
        </w:rPr>
        <w:t xml:space="preserve">7</w:t>
      </w:r>
      <w:r>
        <w:rPr>
          <w:b/>
        </w:rPr>
        <w:t xml:space="preserve"> ГОДОВ</w:t>
      </w:r>
      <w:r>
        <w:rPr>
          <w:b/>
        </w:rPr>
      </w:r>
    </w:p>
    <w:p>
      <w:pPr>
        <w:pStyle w:val="673"/>
        <w:jc w:val="center"/>
        <w:spacing w:after="0"/>
        <w:rPr>
          <w:b/>
        </w:rPr>
      </w:pPr>
      <w:r>
        <w:rPr>
          <w:b/>
        </w:rPr>
      </w:r>
      <w:r>
        <w:rPr>
          <w:b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руб.</w:t>
      </w:r>
      <w:r>
        <w:tab/>
      </w:r>
      <w:r/>
    </w:p>
    <w:tbl>
      <w:tblPr>
        <w:tblW w:w="10348" w:type="dxa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159"/>
        <w:gridCol w:w="1985"/>
        <w:gridCol w:w="1843"/>
      </w:tblGrid>
      <w:tr>
        <w:tblPrEx/>
        <w:trPr>
          <w:trHeight w:val="310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</w:t>
            </w:r>
            <w:r>
              <w:rPr>
                <w:b/>
              </w:rPr>
            </w:r>
          </w:p>
        </w:tc>
        <w:tc>
          <w:tcPr>
            <w:tcW w:w="21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5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202</w:t>
            </w:r>
            <w:r>
              <w:rPr>
                <w:b/>
              </w:rPr>
              <w:t xml:space="preserve">6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  <w:t xml:space="preserve">27</w:t>
            </w:r>
            <w:r>
              <w:rPr>
                <w:b/>
              </w:rPr>
              <w:t xml:space="preserve"> год</w:t>
            </w:r>
            <w:r>
              <w:rPr>
                <w:b/>
              </w:rPr>
            </w:r>
          </w:p>
        </w:tc>
      </w:tr>
      <w:tr>
        <w:tblPrEx/>
        <w:trPr>
          <w:trHeight w:val="1269"/>
        </w:trPr>
        <w:tc>
          <w:tcPr>
            <w:tcBorders>
              <w:bottom w:val="single" w:color="auto" w:sz="4" w:space="0"/>
            </w:tcBorders>
            <w:tcW w:w="4361" w:type="dxa"/>
            <w:textDirection w:val="lrTb"/>
            <w:noWrap w:val="false"/>
          </w:tcPr>
          <w:p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Дотации бюджетам сельских поселений </w:t>
            </w:r>
            <w:r>
              <w:rPr>
                <w:lang w:eastAsia="en-US"/>
              </w:rPr>
              <w:t xml:space="preserve">на</w:t>
            </w:r>
            <w:r>
              <w:rPr>
                <w:lang w:eastAsia="en-US"/>
              </w:rPr>
              <w:t xml:space="preserve"> </w:t>
            </w:r>
            <w:r>
              <w:rPr>
                <w:lang w:eastAsia="en-US"/>
              </w:rPr>
            </w:r>
          </w:p>
          <w:p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выравнивание бюджетной обеспеченности из бюджета субъекта Российской Федерации</w:t>
            </w:r>
            <w:r>
              <w:rPr>
                <w:lang w:eastAsia="en-US"/>
              </w:rPr>
            </w:r>
          </w:p>
        </w:tc>
        <w:tc>
          <w:tcPr>
            <w:tcW w:w="2159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2 864 725,91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2 867 712,63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2 488 357,00</w:t>
            </w:r>
            <w:r/>
          </w:p>
        </w:tc>
      </w:tr>
      <w:tr>
        <w:tblPrEx/>
        <w:trPr>
          <w:trHeight w:val="9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61" w:type="dxa"/>
            <w:textDirection w:val="lrTb"/>
            <w:noWrap w:val="false"/>
          </w:tcPr>
          <w:p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Дотации бюджетам сельских поселений </w:t>
            </w:r>
            <w:r>
              <w:rPr>
                <w:lang w:eastAsia="en-US"/>
              </w:rPr>
              <w:t xml:space="preserve">на</w:t>
            </w:r>
            <w:r>
              <w:rPr>
                <w:lang w:eastAsia="en-US"/>
              </w:rPr>
              <w:t xml:space="preserve"> </w:t>
            </w:r>
            <w:r>
              <w:rPr>
                <w:lang w:eastAsia="en-US"/>
              </w:rPr>
            </w:r>
          </w:p>
          <w:p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поддержку мер по обеспечению</w:t>
            </w:r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сбалансированности бюджетов</w:t>
            </w:r>
            <w:r>
              <w:rPr>
                <w:lang w:eastAsia="en-US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21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1 381 832,00</w:t>
            </w:r>
            <w:r/>
          </w:p>
        </w:tc>
        <w:tc>
          <w:tcPr>
            <w:tcBorders>
              <w:left w:val="single" w:color="auto" w:sz="4" w:space="0"/>
            </w:tcBorders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542"/>
        </w:trPr>
        <w:tc>
          <w:tcPr>
            <w:tcBorders>
              <w:top w:val="single" w:color="auto" w:sz="4" w:space="0"/>
            </w:tcBorders>
            <w:tcW w:w="4361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t xml:space="preserve">Субсидии на реализацию мероприятий по совершенствованию муниципального управления  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W w:w="21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10 901,90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10 926,72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10 825 ,94</w:t>
            </w:r>
            <w:r/>
          </w:p>
        </w:tc>
      </w:tr>
      <w:tr>
        <w:tblPrEx/>
        <w:trPr>
          <w:trHeight w:val="542"/>
        </w:trPr>
        <w:tc>
          <w:tcPr>
            <w:tcBorders>
              <w:top w:val="single" w:color="auto" w:sz="4" w:space="0"/>
            </w:tcBorders>
            <w:tcW w:w="4361" w:type="dxa"/>
            <w:textDirection w:val="lrTb"/>
            <w:noWrap w:val="false"/>
          </w:tcPr>
          <w:p>
            <w:r>
              <w:t xml:space="preserve">Субсидии</w:t>
            </w:r>
            <w:r>
              <w:t xml:space="preserve"> 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(реализация муниципальных программ, направленных на организацию благоустройства территорий поселений)</w:t>
            </w:r>
            <w:r/>
          </w:p>
        </w:tc>
        <w:tc>
          <w:tcPr>
            <w:tcW w:w="2159" w:type="dxa"/>
            <w:vAlign w:val="center"/>
            <w:textDirection w:val="lrTb"/>
            <w:noWrap w:val="false"/>
          </w:tcPr>
          <w:p>
            <w:r>
              <w:t xml:space="preserve">     3 517 161,82</w:t>
            </w:r>
            <w:r/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3 522 361,39</w:t>
            </w:r>
            <w:r/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3 522 361,39</w:t>
            </w:r>
            <w:r/>
          </w:p>
        </w:tc>
      </w:tr>
      <w:tr>
        <w:tblPrEx/>
        <w:trPr>
          <w:trHeight w:val="1580"/>
        </w:trPr>
        <w:tc>
          <w:tcPr>
            <w:tcW w:w="4361" w:type="dxa"/>
            <w:textDirection w:val="lrTb"/>
            <w:noWrap w:val="false"/>
          </w:tcPr>
          <w:p>
            <w:pPr>
              <w:rPr>
                <w:rFonts w:eastAsia="Times New Roman"/>
                <w:color w:val="000000"/>
              </w:rPr>
            </w:pPr>
            <w:r>
              <w:rPr>
                <w:lang w:eastAsia="en-US"/>
              </w:rPr>
              <w:t xml:space="preserve">Субвенции на реализацию Постановления Правительства Российской Федерации от 29 апреля 2006 года № 258 «О субвенциях на осуществление полномочий по первичному воинскому учету органами местного самоуправления поселений, муниципальных и городских округов»</w:t>
            </w:r>
            <w:r>
              <w:rPr>
                <w:rFonts w:eastAsia="Times New Roman"/>
                <w:color w:val="000000"/>
              </w:rPr>
            </w:r>
          </w:p>
        </w:tc>
        <w:tc>
          <w:tcPr>
            <w:tcW w:w="21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172 100,00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192 100,00</w:t>
            </w:r>
            <w:r/>
          </w:p>
        </w:tc>
      </w:tr>
      <w:tr>
        <w:tblPrEx/>
        <w:trPr>
          <w:trHeight w:val="1580"/>
        </w:trPr>
        <w:tc>
          <w:tcPr>
            <w:tcW w:w="4361" w:type="dxa"/>
            <w:textDirection w:val="lrTb"/>
            <w:noWrap w:val="false"/>
          </w:tcPr>
          <w:p>
            <w:pPr>
              <w:rPr>
                <w:lang w:eastAsia="en-US"/>
              </w:rPr>
            </w:pPr>
            <w:r>
              <w:t xml:space="preserve">Иные межбюджетные трансферты в целях поощрения муниципальных образований Липецкой области за лучшие практики деятельности органов местного самоуправления в сфере муниципального управления</w:t>
            </w:r>
            <w:r>
              <w:rPr>
                <w:lang w:eastAsia="en-US"/>
              </w:rPr>
            </w:r>
          </w:p>
        </w:tc>
        <w:tc>
          <w:tcPr>
            <w:tcW w:w="2159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234 306,38</w:t>
            </w:r>
            <w:r/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635"/>
        </w:trPr>
        <w:tc>
          <w:tcPr>
            <w:tcW w:w="4361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</w:p>
        </w:tc>
        <w:tc>
          <w:tcPr>
            <w:tcW w:w="215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8 181 028,01</w:t>
            </w:r>
            <w:r>
              <w:rPr>
                <w:b/>
                <w:bCs/>
              </w:rPr>
            </w:r>
          </w:p>
        </w:tc>
        <w:tc>
          <w:tcPr>
            <w:tcW w:w="1985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6 586 900,74</w:t>
            </w:r>
            <w:r>
              <w:rPr>
                <w:b/>
                <w:bCs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6 213 644,33</w:t>
            </w:r>
            <w:r>
              <w:rPr>
                <w:b/>
                <w:bCs/>
              </w:rPr>
            </w:r>
          </w:p>
        </w:tc>
      </w:tr>
    </w:tbl>
    <w:p>
      <w:pPr>
        <w:pStyle w:val="640"/>
        <w:spacing w:before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640"/>
        <w:spacing w:before="0"/>
        <w:tabs>
          <w:tab w:val="left" w:pos="1233" w:leader="none"/>
        </w:tabs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640"/>
        <w:jc w:val="right"/>
        <w:spacing w:before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r/>
      <w:r/>
    </w:p>
    <w:p>
      <w:pPr>
        <w:tabs>
          <w:tab w:val="left" w:pos="795" w:leader="none"/>
        </w:tabs>
        <w:sectPr>
          <w:footnotePr/>
          <w:endnotePr/>
          <w:type w:val="nextPage"/>
          <w:pgSz w:w="11906" w:h="16838" w:orient="portrait"/>
          <w:pgMar w:top="425" w:right="851" w:bottom="1134" w:left="425" w:header="709" w:footer="0" w:gutter="0"/>
          <w:cols w:num="1" w:sep="0" w:space="708" w:equalWidth="1"/>
          <w:docGrid w:linePitch="360"/>
        </w:sectPr>
      </w:pPr>
      <w:r/>
      <w:r/>
    </w:p>
    <w:p>
      <w:pPr>
        <w:pStyle w:val="640"/>
        <w:spacing w:before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640"/>
        <w:spacing w:before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640"/>
        <w:spacing w:before="0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pStyle w:val="640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Приложение №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3</w:t>
      </w: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Дубовской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b/>
        </w:rPr>
      </w:pPr>
      <w:r>
        <w:rPr>
          <w:b/>
        </w:rPr>
        <w:t xml:space="preserve">РАСПРЕДЕЛЕНИЕ БЮДЖЕТНЫХ АССИГНОВАНИЙ СЕЛЬСКОГО ПОСЕЛЕНИЯ ПО РАЗДЕЛАМ И ПОДРАЗДЕЛАМ КЛАССИФИКАЦИИ РАСХОДОВ БЮДЖЕТОВ РОССИЙСКОЙ ФЕДЕРАЦИИ НА 202</w:t>
      </w:r>
      <w:r>
        <w:rPr>
          <w:b/>
        </w:rPr>
        <w:t xml:space="preserve">5</w:t>
      </w:r>
      <w:r>
        <w:rPr>
          <w:b/>
        </w:rPr>
        <w:t xml:space="preserve"> ГОД И НА ПЛАНОВЫЙ ПЕРИОД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202</w:t>
      </w:r>
      <w:r>
        <w:rPr>
          <w:b/>
        </w:rPr>
        <w:t xml:space="preserve">6</w:t>
      </w:r>
      <w:r>
        <w:rPr>
          <w:b/>
        </w:rPr>
        <w:t xml:space="preserve"> И</w:t>
      </w:r>
      <w:r>
        <w:rPr>
          <w:b/>
        </w:rPr>
        <w:t xml:space="preserve"> 202</w:t>
      </w:r>
      <w:r>
        <w:rPr>
          <w:b/>
        </w:rPr>
        <w:t xml:space="preserve">7</w:t>
      </w:r>
      <w:r>
        <w:rPr>
          <w:b/>
        </w:rPr>
        <w:t xml:space="preserve"> ГОДОВ</w:t>
      </w:r>
      <w:r>
        <w:rPr>
          <w:b/>
        </w:rPr>
      </w:r>
    </w:p>
    <w:p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руб.       </w:t>
      </w:r>
      <w:r>
        <w:tab/>
        <w:t xml:space="preserve">                </w:t>
      </w:r>
      <w:r/>
    </w:p>
    <w:tbl>
      <w:tblPr>
        <w:tblW w:w="14600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804"/>
        <w:gridCol w:w="708"/>
        <w:gridCol w:w="709"/>
        <w:gridCol w:w="2126"/>
        <w:gridCol w:w="2268"/>
        <w:gridCol w:w="1985"/>
      </w:tblGrid>
      <w:tr>
        <w:tblPrEx/>
        <w:trPr>
          <w:cantSplit/>
          <w:trHeight w:val="152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42"/>
              <w:spacing w:before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</w:r>
            <w:r>
              <w:rPr>
                <w:rFonts w:ascii="Times New Roman" w:hAnsi="Times New Roman"/>
                <w:b w:val="0"/>
              </w:rPr>
            </w:r>
          </w:p>
          <w:p>
            <w:pPr>
              <w:pStyle w:val="642"/>
              <w:jc w:val="center"/>
              <w:spacing w:before="0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Наименование</w:t>
            </w:r>
            <w:r>
              <w:rPr>
                <w:rFonts w:ascii="Times New Roman" w:hAnsi="Times New Roman"/>
                <w:b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5</w:t>
            </w:r>
            <w:r>
              <w:rPr>
                <w:bCs/>
              </w:rPr>
              <w:t xml:space="preserve">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6</w:t>
            </w:r>
            <w:r>
              <w:rPr>
                <w:bCs/>
              </w:rPr>
              <w:t xml:space="preserve">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7</w:t>
            </w:r>
            <w:r>
              <w:rPr>
                <w:bCs/>
              </w:rPr>
              <w:t xml:space="preserve"> год</w:t>
            </w:r>
            <w:r/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43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</w:rPr>
              <w:t xml:space="preserve">16 202 835,61</w:t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12 443 313,24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12 214 120,33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pStyle w:val="647"/>
              <w:spacing w:before="0"/>
              <w:rPr>
                <w:rFonts w:ascii="Times New Roman" w:hAnsi="Times New Roman"/>
                <w:i/>
                <w:iCs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5 516 677,28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4 822 595,00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4 826 185,53</w:t>
            </w:r>
            <w:r>
              <w:rPr>
                <w:b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1 432 694,00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1 209 318,00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1 209 318,00</w:t>
            </w:r>
            <w:r>
              <w:rPr>
                <w:bCs/>
              </w:rPr>
            </w:r>
          </w:p>
        </w:tc>
      </w:tr>
      <w:tr>
        <w:tblPrEx/>
        <w:trPr>
          <w:trHeight w:val="16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3 382 133,00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3 443 616,00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3 447 206,53</w:t>
            </w:r>
            <w:r>
              <w:rPr>
                <w:bCs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color w:val="000000"/>
                <w:lang w:eastAsia="en-US"/>
              </w:rPr>
              <w:t xml:space="preserve">о(</w:t>
            </w:r>
            <w:r>
              <w:rPr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06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142 786,00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148 161,00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148 161,00</w:t>
            </w:r>
            <w:r>
              <w:rPr>
                <w:bCs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pStyle w:val="69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Резервные фонды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  <w:rPr>
                <w:bCs/>
              </w:rPr>
            </w:pPr>
            <w:r>
              <w:rPr>
                <w:bCs/>
              </w:rPr>
              <w:t xml:space="preserve">10 000,00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4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Другие общегосударственные вопросы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549 064,28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21 500,00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21 500,00</w:t>
            </w:r>
            <w:r>
              <w:rPr>
                <w:bCs/>
              </w:rPr>
            </w:r>
          </w:p>
        </w:tc>
      </w:tr>
      <w:tr>
        <w:tblPrEx/>
        <w:trPr>
          <w:trHeight w:val="1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172 100,00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185 900,00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192 100,00</w:t>
            </w:r>
            <w:r>
              <w:rPr>
                <w:b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Мобилизационная  и вневойсковая подготовка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</w:pPr>
            <w:r>
              <w:t xml:space="preserve">172 100,00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</w:pPr>
            <w:r>
              <w:t xml:space="preserve">192 100,00</w:t>
            </w:r>
            <w:r/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center"/>
            <w:textDirection w:val="lrTb"/>
            <w:noWrap w:val="false"/>
          </w:tcPr>
          <w:p>
            <w:pPr>
              <w:widowControl w:val="off"/>
              <w:rPr>
                <w:rFonts w:ascii="Arial" w:hAnsi="Arial" w:cs="Arial"/>
              </w:rPr>
            </w:pPr>
            <w:r>
              <w:rPr>
                <w:b/>
                <w:bCs/>
                <w:color w:val="000000"/>
              </w:rPr>
              <w:t xml:space="preserve">Национальная безопасность и правоохранительная деятельность</w:t>
            </w:r>
            <w:r>
              <w:rPr>
                <w:rFonts w:ascii="Arial" w:hAnsi="Arial" w:cs="Arial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03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19 500,00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19 500,00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Национальная экономика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867 231,00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33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Дорожное хозяйство (дорожные фонды)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09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       827 231,00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42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  <w:p>
            <w:r>
              <w:rPr>
                <w:b/>
                <w:bCs/>
                <w:color w:val="000000"/>
              </w:rPr>
              <w:t xml:space="preserve">Другие вопросы в области национальной экономики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04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        40 000,00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Жилищно-коммунальное хозяйство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05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6 126 997,33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3 684 488,24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3 557 940,80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Жилищное хозяйство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05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54 033,60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t xml:space="preserve">Коммунальное хозяйство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05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02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70 000,00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Благоустройство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05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03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6 002 963,73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3 684 488,24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3 557 940,80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Культура, кинематография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08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3 440 330,00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3 440 330,00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3 037 894,00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Культура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08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3 440 330,00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3 440 330,00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3 037 894,00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60 000,00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Пенсионное обеспечение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10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01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60 000,00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Условно утвержденные расходы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310 000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600</w:t>
            </w:r>
            <w:r>
              <w:rPr>
                <w:b/>
                <w:bCs/>
              </w:rPr>
              <w:t xml:space="preserve"> 000,00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17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Условно утвержденные расходы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68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310</w:t>
            </w:r>
            <w:r>
              <w:rPr>
                <w:bCs/>
              </w:rPr>
              <w:t xml:space="preserve"> 000,00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600</w:t>
            </w:r>
            <w:r>
              <w:rPr>
                <w:bCs/>
              </w:rPr>
              <w:t xml:space="preserve"> 000,00</w:t>
            </w:r>
            <w:r>
              <w:rPr>
                <w:bCs/>
              </w:rPr>
            </w:r>
          </w:p>
        </w:tc>
      </w:tr>
    </w:tbl>
    <w:p>
      <w:pPr>
        <w:sectPr>
          <w:footnotePr/>
          <w:endnotePr/>
          <w:type w:val="nextPage"/>
          <w:pgSz w:w="16838" w:h="11906" w:orient="landscape"/>
          <w:pgMar w:top="426" w:right="425" w:bottom="851" w:left="1134" w:header="709" w:footer="0" w:gutter="0"/>
          <w:cols w:num="1" w:sep="0" w:space="708" w:equalWidth="1"/>
          <w:docGrid w:linePitch="360"/>
        </w:sectPr>
      </w:pPr>
      <w:r/>
      <w:r/>
    </w:p>
    <w:p>
      <w:pPr>
        <w:pStyle w:val="640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4</w:t>
      </w: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Дубовской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ВЕДОМСТВЕННАЯ   СТРУКТУРА</w:t>
      </w:r>
      <w:r>
        <w:rPr>
          <w:b/>
          <w:bCs/>
        </w:rPr>
      </w:r>
    </w:p>
    <w:p>
      <w:pPr>
        <w:jc w:val="center"/>
        <w:rPr>
          <w:b/>
          <w:bCs/>
        </w:rPr>
      </w:pPr>
      <w:r>
        <w:rPr>
          <w:b/>
          <w:bCs/>
        </w:rPr>
        <w:t xml:space="preserve">РАСХОДОВ БЮДЖЕТА СЕЛЬСКОГО ПОСЕЛЕНИЯ НА 202</w:t>
      </w:r>
      <w:r>
        <w:rPr>
          <w:b/>
          <w:bCs/>
        </w:rPr>
        <w:t xml:space="preserve">5</w:t>
      </w:r>
      <w:r>
        <w:rPr>
          <w:b/>
          <w:bCs/>
        </w:rPr>
        <w:t xml:space="preserve"> ГОД И НА ПЛАНОВЫЙ ПЕРИОД 202</w:t>
      </w:r>
      <w:r>
        <w:rPr>
          <w:b/>
          <w:bCs/>
        </w:rPr>
        <w:t xml:space="preserve">6</w:t>
      </w:r>
      <w:r>
        <w:rPr>
          <w:b/>
          <w:bCs/>
        </w:rPr>
        <w:t xml:space="preserve"> И</w:t>
      </w:r>
      <w:r>
        <w:rPr>
          <w:b/>
          <w:bCs/>
        </w:rPr>
        <w:t xml:space="preserve"> 202</w:t>
      </w:r>
      <w:r>
        <w:rPr>
          <w:b/>
          <w:bCs/>
        </w:rPr>
        <w:t xml:space="preserve">7</w:t>
      </w:r>
      <w:r>
        <w:rPr>
          <w:b/>
          <w:bCs/>
        </w:rPr>
        <w:t xml:space="preserve"> ГОДОВ</w:t>
      </w:r>
      <w:r>
        <w:rPr>
          <w:b/>
          <w:bCs/>
        </w:rPr>
      </w:r>
    </w:p>
    <w:p>
      <w:pPr>
        <w:jc w:val="right"/>
        <w:tabs>
          <w:tab w:val="left" w:pos="1110" w:leader="none"/>
          <w:tab w:val="center" w:pos="4677" w:leader="none"/>
        </w:tabs>
      </w:pPr>
      <w:r>
        <w:rPr>
          <w:b/>
          <w:bCs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                руб.</w:t>
      </w:r>
      <w:r/>
    </w:p>
    <w:tbl>
      <w:tblPr>
        <w:tblW w:w="15735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709"/>
        <w:gridCol w:w="567"/>
        <w:gridCol w:w="567"/>
        <w:gridCol w:w="1843"/>
        <w:gridCol w:w="709"/>
        <w:gridCol w:w="1701"/>
        <w:gridCol w:w="1701"/>
        <w:gridCol w:w="1701"/>
      </w:tblGrid>
      <w:tr>
        <w:tblPrEx/>
        <w:trPr>
          <w:cantSplit/>
          <w:trHeight w:val="24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Главный</w:t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распорядитель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Целевая статья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Вид расходов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5</w:t>
            </w:r>
            <w:r>
              <w:rPr>
                <w:bCs/>
              </w:rPr>
              <w:t xml:space="preserve">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6</w:t>
            </w:r>
            <w:r>
              <w:rPr>
                <w:bCs/>
              </w:rPr>
              <w:t xml:space="preserve">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7</w:t>
            </w:r>
            <w:r>
              <w:rPr>
                <w:bCs/>
              </w:rPr>
              <w:t xml:space="preserve"> год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43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</w:rPr>
              <w:t xml:space="preserve">Дубовской</w:t>
            </w:r>
            <w:r>
              <w:rPr>
                <w:rFonts w:ascii="Times New Roman" w:hAnsi="Times New Roman"/>
                <w:bCs w:val="0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</w:rPr>
              <w:t xml:space="preserve">16 202 835,61</w:t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12 443 313,24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12 214 120,33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47"/>
              <w:spacing w:before="0"/>
              <w:rPr>
                <w:rFonts w:ascii="Times New Roman" w:hAnsi="Times New Roman"/>
                <w:i/>
                <w:iCs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5 516 677,28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4 822 595,00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4 826 185,53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1 432 694,00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1 209 318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1 209 318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1 432 694,00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</w:tr>
      <w:tr>
        <w:tblPrEx/>
        <w:trPr>
          <w:trHeight w:val="9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1 432 694,00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1 432 694,00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t xml:space="preserve">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1 432 694,00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</w:t>
            </w:r>
            <w:r>
              <w:rPr>
                <w:bCs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</w:t>
            </w:r>
            <w:r>
              <w:rPr>
                <w:bCs/>
              </w:rPr>
              <w:t xml:space="preserve">1 209 318,00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3 382 133,00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3 443 616,00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3 447 206,53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3 382 133,00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3 443 616,00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3 447 206,53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3 382 133,00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3 443 616,00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3 447 206,53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2 290 880,00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2 357 738,00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2 357 738,00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2 290 880,00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2 357 738,00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2 357 738,00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1 091 253,00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1 085 878,00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1 089 468,53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1 073 316,00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1 074 397,00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1 077 987,53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17 937,00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11 481,00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11 481,00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142 786</w:t>
            </w:r>
            <w:r>
              <w:rPr>
                <w:b/>
                <w:bCs/>
                <w:lang w:eastAsia="en-US"/>
              </w:rPr>
              <w:t xml:space="preserve">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</w:t>
            </w:r>
            <w:r>
              <w:rPr>
                <w:b/>
                <w:bCs/>
                <w:lang w:eastAsia="en-US"/>
              </w:rPr>
              <w:t xml:space="preserve">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</w:t>
            </w:r>
            <w:r>
              <w:rPr>
                <w:b/>
                <w:bCs/>
                <w:lang w:eastAsia="en-US"/>
              </w:rPr>
              <w:t xml:space="preserve">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99 0 00 00000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500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/>
            <w:bookmarkStart w:id="1" w:name="_Hlk185842952"/>
            <w:r>
              <w:rPr>
                <w:b/>
              </w:rPr>
              <w:t xml:space="preserve">Резервные  фонды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  <w:t xml:space="preserve">10 000,00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Непрограммные расходы бюджета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99 0 00 0000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Резервные фонды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99 2 00 000</w:t>
            </w:r>
            <w:r>
              <w:rPr>
                <w:lang w:val="en-US"/>
              </w:rPr>
              <w:t xml:space="preserve">00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 </w:t>
            </w:r>
            <w:r>
              <w:t xml:space="preserve">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Резервный фонд администрации сельского поселения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99 2 00 0500</w:t>
            </w: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Иные бюджетные ассигнования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99 2 00 0500</w:t>
            </w: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800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549 064,28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21 500,00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21 500,00</w:t>
            </w:r>
            <w:r>
              <w:rPr>
                <w:b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310 757,90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Дубовской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310 757,90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</w:t>
            </w:r>
            <w:r>
              <w:rPr>
                <w:bCs/>
              </w:rPr>
              <w:t xml:space="preserve">П</w:t>
            </w:r>
            <w:r>
              <w:rPr>
                <w:bCs/>
              </w:rPr>
              <w:t xml:space="preserve">риобретение услуг по сопровождению региональной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информационной системы по автоматизации деятельности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муниципальных образований для учета информации о населении, земле,</w:t>
            </w:r>
            <w:r>
              <w:rPr>
                <w:bCs/>
              </w:rPr>
              <w:br/>
              <w:t xml:space="preserve">имуществе, личных подсобных хозяйствах,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о</w:t>
            </w:r>
            <w:r>
              <w:rPr>
                <w:bCs/>
              </w:rPr>
              <w:t xml:space="preserve">существления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межведомственного взаимодействия и оказания муниципальных услуг в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электронном виде</w:t>
            </w:r>
            <w:r>
              <w:rPr>
                <w:bCs/>
              </w:rPr>
              <w:t xml:space="preserve">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«Ежегодные членские взносы </w:t>
            </w:r>
            <w:r>
              <w:t xml:space="preserve">в ассоциацию «Совета муниципальных образований»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01 4 03 00000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r>
              <w:t xml:space="preserve">Расходы на оплату членских взносов в Ассоциацию «Совета муниципальных образований»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01 4 03 20080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bookmarkEnd w:id="1"/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01 4 03 20080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«Прочие мероприятия </w:t>
            </w:r>
            <w:r>
              <w:t xml:space="preserve">сельского поселения</w:t>
            </w:r>
            <w: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  <w:p>
            <w:pPr>
              <w:pStyle w:val="690"/>
              <w:jc w:val="center"/>
            </w:pPr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 «Прочие мероприятия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  <w:p>
            <w:pPr>
              <w:pStyle w:val="690"/>
              <w:jc w:val="center"/>
            </w:pPr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r>
              <w:t xml:space="preserve">  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r>
              <w:t xml:space="preserve">        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  <w:p>
            <w:pPr>
              <w:pStyle w:val="690"/>
              <w:jc w:val="center"/>
            </w:pPr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238 306,38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238 306,38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Cs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 </w:t>
            </w:r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 </w:t>
            </w:r>
            <w:r>
              <w:t xml:space="preserve">99 9 00 87</w:t>
            </w:r>
            <w: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     </w:t>
            </w:r>
            <w:r/>
          </w:p>
          <w:p>
            <w:r>
              <w:t xml:space="preserve">      </w:t>
            </w:r>
            <w:r/>
          </w:p>
          <w:p>
            <w:pPr>
              <w:jc w:val="center"/>
            </w:pPr>
            <w:r>
              <w:t xml:space="preserve">      234 306,38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    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Cs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 </w:t>
            </w:r>
            <w:r>
              <w:t xml:space="preserve">99 9 00 87</w:t>
            </w:r>
            <w: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   </w:t>
            </w:r>
            <w:r/>
          </w:p>
          <w:p>
            <w:r/>
            <w:r/>
          </w:p>
          <w:p>
            <w:pPr>
              <w:jc w:val="center"/>
            </w:pPr>
            <w:r>
              <w:t xml:space="preserve">      234 306,38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172 100,00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185 900,00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192 100,00</w:t>
            </w:r>
            <w:r>
              <w:rPr>
                <w:b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rPr>
                <w:b/>
                <w:bCs/>
              </w:rP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 xml:space="preserve">органами местного самоуправления поселений, муниципальных и городских округов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  </w:t>
            </w:r>
            <w:r/>
          </w:p>
          <w:p>
            <w:r>
              <w:t xml:space="preserve">    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144 200,00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158 000,00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164 200,00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27 900,00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27 900,00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27 900,00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</w:rPr>
            </w:r>
          </w:p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19 500,00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22272f"/>
                <w:shd w:val="clear" w:color="auto" w:fill="ffffff"/>
              </w:rPr>
              <w:t xml:space="preserve">Защита населения и территории от чрезвычайных </w:t>
            </w:r>
            <w:r>
              <w:rPr>
                <w:color w:val="22272f"/>
                <w:shd w:val="clear" w:color="auto" w:fill="ffffff"/>
              </w:rPr>
              <w:t xml:space="preserve">ситуаций природного и техногенного характера, пожарная безопасность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19 500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t xml:space="preserve">Дубовской</w:t>
            </w:r>
            <w:r>
              <w:t xml:space="preserve"> сельсовет»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 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20330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20330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экономика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867 231,00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Дорожное хозяйство (дорожные фонды)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827 231,00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827 231,00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    4</w:t>
            </w:r>
            <w:r>
              <w:rPr>
                <w:b/>
              </w:rPr>
              <w:t xml:space="preserve">0 000,00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pPr>
              <w:tabs>
                <w:tab w:val="left" w:pos="238" w:leader="none"/>
              </w:tabs>
            </w:pPr>
            <w:r>
              <w:tab/>
              <w:t xml:space="preserve">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t xml:space="preserve">Дубовской</w:t>
            </w:r>
            <w:r>
              <w:t xml:space="preserve">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 </w:t>
            </w:r>
            <w:r/>
          </w:p>
          <w:p>
            <w:r/>
            <w:r/>
          </w:p>
          <w:p>
            <w:r>
              <w:t xml:space="preserve">   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</w:t>
            </w:r>
            <w:r>
              <w:t xml:space="preserve">Проведение работ по определению границ земельных участков, сбор информации о недвижимости, характеристики объектов</w:t>
            </w:r>
            <w: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</w:t>
            </w: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 </w:t>
            </w:r>
            <w:r/>
          </w:p>
          <w:p>
            <w:r>
              <w:t xml:space="preserve">    40 000,00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Расходы на проведение геодезических работ, формирование технических планов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 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</w:t>
            </w: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20210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 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 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</w:t>
            </w: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20210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Жилищно-коммунальное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6 126 997,33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3 684 488,24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3 557 940,80</w:t>
            </w:r>
            <w:r>
              <w:rPr>
                <w:b/>
              </w:rPr>
            </w:r>
          </w:p>
        </w:tc>
      </w:tr>
      <w:tr>
        <w:tblPrEx/>
        <w:trPr>
          <w:trHeight w:val="4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Жилищное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     54 033,60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      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/>
            <w:bookmarkStart w:id="2" w:name="_Hlk185843260"/>
            <w:r>
              <w:t xml:space="preserve">Муниципальная программа сельского поселения «Устойчивое развитие территории сельского п</w:t>
            </w:r>
            <w:r>
              <w:t xml:space="preserve">оселения </w:t>
            </w:r>
            <w:r>
              <w:t xml:space="preserve">Дубовской</w:t>
            </w:r>
            <w:r>
              <w:t xml:space="preserve"> сельсовет на </w:t>
            </w:r>
            <w:r>
              <w:t xml:space="preserve">2019-202</w:t>
            </w:r>
            <w:r>
              <w:t xml:space="preserve">7</w:t>
            </w:r>
            <w:r>
              <w:t xml:space="preserve"> годы»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  <w:t xml:space="preserve">907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>
              <w:t xml:space="preserve">   </w:t>
            </w:r>
            <w:r/>
          </w:p>
          <w:p>
            <w:r>
              <w:t xml:space="preserve">    54 033,60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r>
              <w:t xml:space="preserve">       </w:t>
            </w:r>
            <w:r/>
          </w:p>
          <w:p>
            <w:r/>
            <w:r/>
          </w:p>
          <w:p>
            <w:r>
              <w:t xml:space="preserve">        </w:t>
            </w: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</w:t>
            </w:r>
            <w:r>
              <w:t xml:space="preserve">Дубовской</w:t>
            </w:r>
            <w:r>
              <w:t xml:space="preserve">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690"/>
              <w:rPr>
                <w:bCs/>
              </w:rPr>
            </w:pPr>
            <w:r>
              <w:rPr>
                <w:bCs/>
              </w:rPr>
              <w:t xml:space="preserve">907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/>
            <w:r/>
          </w:p>
          <w:p>
            <w:r>
              <w:t xml:space="preserve">      </w:t>
            </w:r>
            <w:r/>
          </w:p>
          <w:p>
            <w:r>
              <w:t xml:space="preserve">      54 033,60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>
              <w:t xml:space="preserve">Основное мероприятие «Содержание жилого фонда»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Cs/>
              </w:rPr>
            </w:pPr>
            <w:r>
              <w:rPr>
                <w:bCs/>
              </w:rPr>
              <w:t xml:space="preserve">907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01 1 02 00000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54 033,60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>
              <w:t xml:space="preserve">Взносы на капитальный ремонт многоквартирных домов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Cs/>
              </w:rPr>
            </w:pPr>
            <w:r>
              <w:rPr>
                <w:bCs/>
              </w:rPr>
              <w:t xml:space="preserve">907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01 1 02 </w:t>
            </w:r>
            <w:r>
              <w:t xml:space="preserve">20380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46 533,60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Cs/>
              </w:rPr>
            </w:pPr>
            <w:r>
              <w:t xml:space="preserve">907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01 1 02 </w:t>
            </w:r>
            <w:r>
              <w:t xml:space="preserve">20380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t xml:space="preserve">200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46 533,60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6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«Содержание жилого фонда»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01 1 02 99999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01 1 02 99999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  <w:t xml:space="preserve">907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70 000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rPr>
                <w:color w:val="000000"/>
              </w:rP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>
              <w:t xml:space="preserve">    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907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rPr>
                <w:color w:val="000000"/>
              </w:rPr>
              <w:t xml:space="preserve">01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асходы на </w:t>
            </w:r>
            <w:r>
              <w:rPr>
                <w:color w:val="000000"/>
              </w:rPr>
              <w:t xml:space="preserve">присоединение, </w:t>
            </w:r>
            <w:r>
              <w:rPr>
                <w:color w:val="000000"/>
              </w:rPr>
              <w:t xml:space="preserve">содержание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поддержание в рабочем состоянии </w:t>
            </w:r>
            <w:r>
              <w:rPr>
                <w:color w:val="000000"/>
              </w:rPr>
              <w:t xml:space="preserve">энергопринимающих</w:t>
            </w:r>
            <w:r>
              <w:rPr>
                <w:color w:val="000000"/>
              </w:rPr>
              <w:t xml:space="preserve"> устрой</w:t>
            </w:r>
            <w:r>
              <w:rPr>
                <w:color w:val="000000"/>
              </w:rPr>
              <w:t xml:space="preserve">ств дл</w:t>
            </w:r>
            <w:r>
              <w:rPr>
                <w:color w:val="000000"/>
              </w:rPr>
              <w:t xml:space="preserve">я энергоснабжения КНС»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Реализация направления расходов основного мероприятия</w:t>
            </w:r>
            <w:r>
              <w:t xml:space="preserve">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асходы на </w:t>
            </w:r>
            <w:r>
              <w:rPr>
                <w:color w:val="000000"/>
              </w:rPr>
              <w:t xml:space="preserve">присоединение, </w:t>
            </w:r>
            <w:r>
              <w:rPr>
                <w:color w:val="000000"/>
              </w:rPr>
              <w:t xml:space="preserve">содержание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поддержание в рабочем состоянии </w:t>
            </w:r>
            <w:r>
              <w:rPr>
                <w:color w:val="000000"/>
              </w:rPr>
              <w:t xml:space="preserve">энергопринимающих</w:t>
            </w:r>
            <w:r>
              <w:rPr>
                <w:color w:val="000000"/>
              </w:rPr>
              <w:t xml:space="preserve"> устрой</w:t>
            </w:r>
            <w:r>
              <w:rPr>
                <w:color w:val="000000"/>
              </w:rPr>
              <w:t xml:space="preserve">ств дл</w:t>
            </w:r>
            <w:r>
              <w:rPr>
                <w:color w:val="000000"/>
              </w:rPr>
              <w:t xml:space="preserve">я энергоснабжения КНС»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>
              <w:t xml:space="preserve">   </w:t>
            </w:r>
            <w:r/>
          </w:p>
          <w:p>
            <w:r>
              <w:t xml:space="preserve">    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Благоустройство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6 002 963,73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3 684 488,24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3 557 940,80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/>
            <w:bookmarkStart w:id="3" w:name="_Hlk185843529"/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6 002 963,73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3 684 488,24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 3 557 940,80</w:t>
            </w:r>
            <w:bookmarkEnd w:id="2"/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6 002 963,73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3 684 488,24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995 800,98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126 547,44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уличное освещение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995 800,98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126 547,44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995 800,98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126 547,44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«Прочие мероприятия по благоустройству сельского поселения»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1 138 382,05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</w:t>
            </w:r>
            <w:r>
              <w:t xml:space="preserve">«Прочие мероприятия по благоустройству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1 138 382,05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1 138 382,05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</w:t>
            </w:r>
            <w:r>
              <w:t xml:space="preserve">Обустройство парка </w:t>
            </w:r>
            <w:r>
              <w:t xml:space="preserve">в</w:t>
            </w:r>
            <w:r>
              <w:t xml:space="preserve"> с. Дубовое»</w:t>
            </w:r>
            <w:r>
              <w:t xml:space="preserve">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</w:t>
            </w:r>
            <w:r>
              <w:t xml:space="preserve">Обустройство парка </w:t>
            </w:r>
            <w:r>
              <w:t xml:space="preserve">в</w:t>
            </w:r>
            <w:r>
              <w:t xml:space="preserve"> с. Дубовое</w:t>
            </w:r>
            <w: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проект «Формирование комфортной городской среды»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126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Расходы </w:t>
            </w:r>
            <w:r>
              <w:t xml:space="preserve">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</w:t>
            </w:r>
            <w:r>
              <w:t xml:space="preserve">обустройство парка в с. Дубовое 2 этап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А5551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А5551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</w:t>
            </w:r>
            <w:r>
              <w:rPr>
                <w:b/>
                <w:color w:val="000000"/>
              </w:rPr>
              <w:t xml:space="preserve"> ,</w:t>
            </w:r>
            <w:r>
              <w:rPr>
                <w:b/>
                <w:color w:val="000000"/>
              </w:rPr>
              <w:t xml:space="preserve"> 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3 440 330,00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3 440 330,00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3 037 894,00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Культура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3 037 894,00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</w:t>
            </w:r>
            <w:r/>
          </w:p>
          <w:p>
            <w:r/>
            <w:r/>
          </w:p>
          <w:p>
            <w:r>
              <w:t xml:space="preserve">3 440 330,00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bookmarkEnd w:id="3"/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</w:rPr>
              <w:t xml:space="preserve">Дубовской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3 440 330,00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01 2 02 00000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3 440 330,00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3 440 330,00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3 037 894,00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60 000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Cs/>
                <w:color w:val="000000"/>
              </w:rPr>
              <w:t xml:space="preserve">Пенсионное обеспечение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1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1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    60 000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      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       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Cs/>
                <w:color w:val="000000"/>
              </w:rPr>
              <w:t xml:space="preserve">Основное мероприятие «Пенсионное обеспечение муниципальных служащих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01 4 07 00000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rPr>
                <w:bCs/>
              </w:rPr>
              <w:t xml:space="preserve">    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rPr>
                <w:bCs/>
              </w:rPr>
              <w:t xml:space="preserve">        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rPr>
                <w:bCs/>
              </w:rPr>
              <w:t xml:space="preserve">         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Расходы на пенсионное обеспечение муниципальных служащих сельского поселения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01 4 07 20370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Cs/>
                <w:color w:val="000000"/>
              </w:rPr>
              <w:t xml:space="preserve">Социальное обеспечение и иные выплаты населению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  <w:bCs/>
              </w:rPr>
            </w:pPr>
            <w:r>
              <w:rPr>
                <w:b/>
                <w:bCs/>
              </w:rPr>
              <w:t xml:space="preserve">907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01 4 07 20370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310</w:t>
            </w:r>
            <w:r>
              <w:rPr>
                <w:b/>
              </w:rPr>
              <w:t xml:space="preserve">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600</w:t>
            </w:r>
            <w:r>
              <w:rPr>
                <w:b/>
              </w:rPr>
              <w:t xml:space="preserve"> 000,00</w:t>
            </w:r>
            <w:r>
              <w:rPr>
                <w:b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Условно утвержденные расходы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rPr>
                <w:bCs/>
              </w:rPr>
              <w:t xml:space="preserve">Непрограммные расходы бюджета сельского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Иные непрограммные мероприятия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Условно утвержденные расходы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 </w:t>
            </w:r>
            <w:r>
              <w:t xml:space="preserve">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Иные бюджетные ассигнования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</w:tbl>
    <w:p>
      <w:r/>
      <w:r/>
    </w:p>
    <w:p>
      <w:r/>
      <w:r/>
    </w:p>
    <w:p>
      <w:pPr>
        <w:pStyle w:val="640"/>
        <w:jc w:val="right"/>
        <w:spacing w:before="0"/>
        <w:rPr>
          <w:rFonts w:ascii="Times New Roman" w:hAnsi="Times New Roman" w:cs="Times New Roman"/>
          <w:b w:val="0"/>
          <w:sz w:val="20"/>
          <w:szCs w:val="20"/>
          <w:lang w:eastAsia="en-US"/>
        </w:rPr>
      </w:pP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 xml:space="preserve">5</w:t>
      </w:r>
      <w:r>
        <w:rPr>
          <w:rFonts w:ascii="Times New Roman" w:hAnsi="Times New Roman" w:cs="Times New Roman"/>
          <w:b w:val="0"/>
          <w:bCs w:val="0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 w:val="0"/>
          <w:sz w:val="20"/>
          <w:szCs w:val="20"/>
          <w:lang w:eastAsia="en-US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Дубовской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</w:rPr>
      </w:pPr>
      <w:r>
        <w:rPr>
          <w:b/>
          <w:bCs/>
        </w:rPr>
        <w:t xml:space="preserve">РАСПРЕДЕЛЕНИЕ БЮДЖЕТ</w:t>
      </w:r>
      <w:r>
        <w:rPr>
          <w:b/>
          <w:bCs/>
        </w:rPr>
        <w:t xml:space="preserve">НЫХ АССИГНОВАНИЙ</w:t>
      </w:r>
      <w:r>
        <w:rPr>
          <w:b/>
          <w:bCs/>
        </w:rPr>
        <w:t xml:space="preserve"> СЕЛЬСКОГО ПОСЕЛЕНИЯ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БЮДЖЕТОВ РОССИЙСКОЙ ФЕДЕРАЦИИ НА 202</w:t>
      </w:r>
      <w:r>
        <w:rPr>
          <w:b/>
          <w:bCs/>
        </w:rPr>
        <w:t xml:space="preserve">5</w:t>
      </w:r>
      <w:r>
        <w:rPr>
          <w:b/>
          <w:bCs/>
        </w:rPr>
        <w:t xml:space="preserve"> ГОД И НА ПЛАНОВЫЙ ПЕРИОД 202</w:t>
      </w:r>
      <w:r>
        <w:rPr>
          <w:b/>
          <w:bCs/>
        </w:rPr>
        <w:t xml:space="preserve">6</w:t>
      </w:r>
      <w:r>
        <w:rPr>
          <w:b/>
          <w:bCs/>
        </w:rPr>
        <w:t xml:space="preserve"> И</w:t>
      </w:r>
      <w:r>
        <w:rPr>
          <w:b/>
          <w:bCs/>
        </w:rPr>
        <w:t xml:space="preserve"> 202</w:t>
      </w:r>
      <w:r>
        <w:rPr>
          <w:b/>
          <w:bCs/>
        </w:rPr>
        <w:t xml:space="preserve">7</w:t>
      </w:r>
      <w:r>
        <w:rPr>
          <w:b/>
          <w:bCs/>
        </w:rPr>
        <w:t xml:space="preserve"> ГОДОВ</w:t>
      </w:r>
      <w:r>
        <w:rPr>
          <w:b/>
          <w:bCs/>
        </w:rPr>
      </w:r>
    </w:p>
    <w:p>
      <w:pPr>
        <w:jc w:val="center"/>
        <w:tabs>
          <w:tab w:val="left" w:pos="1110" w:leader="none"/>
          <w:tab w:val="center" w:pos="4677" w:leader="none"/>
        </w:tabs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</w:t>
      </w:r>
      <w:r>
        <w:rPr>
          <w:b/>
          <w:bCs/>
        </w:rPr>
        <w:t xml:space="preserve">                                 </w:t>
      </w:r>
      <w:r>
        <w:rPr>
          <w:b/>
          <w:bCs/>
        </w:rPr>
        <w:t xml:space="preserve">   Руб</w:t>
      </w:r>
      <w:r>
        <w:t xml:space="preserve">.</w:t>
      </w:r>
      <w:r/>
    </w:p>
    <w:p>
      <w:pPr>
        <w:jc w:val="center"/>
        <w:tabs>
          <w:tab w:val="left" w:pos="1110" w:leader="none"/>
          <w:tab w:val="center" w:pos="4677" w:leader="none"/>
        </w:tabs>
      </w:pPr>
      <w:r/>
      <w:r/>
    </w:p>
    <w:tbl>
      <w:tblPr>
        <w:tblW w:w="1502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567"/>
        <w:gridCol w:w="567"/>
        <w:gridCol w:w="1843"/>
        <w:gridCol w:w="709"/>
        <w:gridCol w:w="1701"/>
        <w:gridCol w:w="1701"/>
        <w:gridCol w:w="1701"/>
      </w:tblGrid>
      <w:tr>
        <w:tblPrEx/>
        <w:trPr>
          <w:cantSplit/>
          <w:trHeight w:val="240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Подраздел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Целевая статья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Вид расходов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5</w:t>
            </w:r>
            <w:r>
              <w:rPr>
                <w:bCs/>
              </w:rPr>
              <w:t xml:space="preserve"> год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6</w:t>
            </w:r>
            <w:r>
              <w:rPr>
                <w:bCs/>
              </w:rPr>
              <w:t xml:space="preserve"> год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202</w:t>
            </w:r>
            <w:r>
              <w:rPr>
                <w:bCs/>
              </w:rPr>
              <w:t xml:space="preserve">7</w:t>
            </w:r>
            <w:r>
              <w:rPr>
                <w:bCs/>
              </w:rPr>
              <w:t xml:space="preserve"> год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43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bCs w:val="0"/>
              </w:rPr>
              <w:t xml:space="preserve">Дубовской</w:t>
            </w:r>
            <w:r>
              <w:rPr>
                <w:rFonts w:ascii="Times New Roman" w:hAnsi="Times New Roman"/>
                <w:bCs w:val="0"/>
              </w:rPr>
              <w:t xml:space="preserve"> сельсовет </w:t>
            </w:r>
            <w:r>
              <w:rPr>
                <w:rFonts w:ascii="Times New Roman" w:hAnsi="Times New Roman"/>
                <w:bCs w:val="0"/>
              </w:rPr>
              <w:t xml:space="preserve">Добринского</w:t>
            </w:r>
            <w:r>
              <w:rPr>
                <w:rFonts w:ascii="Times New Roman" w:hAnsi="Times New Roman"/>
                <w:bCs w:val="0"/>
              </w:rPr>
              <w:t xml:space="preserve"> муниципального района Липецкой области Российской Федерации, всего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c00000"/>
              </w:rPr>
            </w:pPr>
            <w:r>
              <w:rPr>
                <w:b/>
                <w:bCs/>
              </w:rPr>
              <w:t xml:space="preserve">16 202 835,61</w:t>
            </w:r>
            <w:r>
              <w:rPr>
                <w:b/>
                <w:bCs/>
                <w:color w:val="c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12 443 313,24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12 214 120,33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47"/>
              <w:spacing w:before="0"/>
              <w:rPr>
                <w:rFonts w:ascii="Times New Roman" w:hAnsi="Times New Roman"/>
                <w:i/>
                <w:iCs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Общегосударственные вопросы</w:t>
            </w:r>
            <w:r>
              <w:rPr>
                <w:rFonts w:ascii="Times New Roman" w:hAnsi="Times New Roman"/>
                <w:i/>
                <w:iCs/>
                <w:u w:val="singl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5 516 677,28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4 822 595,00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4 826 185,53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высшего должностного лица субъекта Российской Федерации и муниципального образования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1 432 694,00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1 209 318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1 209 318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1 432 694,00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</w:tr>
      <w:tr>
        <w:tblPrEx/>
        <w:trPr>
          <w:trHeight w:val="92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1 432 694,00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1 432 694,00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1 209 318,00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99 1 00 00050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1 432 694,00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</w:t>
            </w:r>
            <w:r>
              <w:rPr>
                <w:bCs/>
              </w:rPr>
              <w:t xml:space="preserve">1 209 318,00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</w:t>
            </w:r>
            <w:r>
              <w:rPr>
                <w:bCs/>
              </w:rPr>
              <w:t xml:space="preserve">1 209 318,00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Функционирование Правительства Российской Федерации, высших исполнительных органов субъектов Российской Федерации, местных администраций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3 382 133,00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3 443 616,00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3 447 206,53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3 382 133,00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3 443 616,00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3 447 206,53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3 382 133,00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3 443 616,00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3 447 206,53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2 290 880,00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2 357 738,00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2 357 738,00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2 290 880,00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2 357 738,00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2 357 738,00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1 091 253,00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1 085 878,00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1 089 468,53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1 073 316,00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1 074 397,00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1 077 987,53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17 937,00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11 481,00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11 481,00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  <w:lang w:eastAsia="en-US"/>
              </w:rPr>
              <w:t xml:space="preserve">Обеспечение деятельности финансовых, налоговых и таможенных органов и органов финансовог</w:t>
            </w:r>
            <w:r>
              <w:rPr>
                <w:b/>
                <w:color w:val="000000"/>
                <w:lang w:eastAsia="en-US"/>
              </w:rPr>
              <w:t xml:space="preserve">о(</w:t>
            </w:r>
            <w:r>
              <w:rPr>
                <w:b/>
                <w:color w:val="000000"/>
                <w:lang w:eastAsia="en-US"/>
              </w:rPr>
              <w:t xml:space="preserve">финансово-бюджетного) надзора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01</w:t>
            </w:r>
            <w:r>
              <w:rPr>
                <w:b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06</w:t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</w:r>
            <w:r>
              <w:rPr>
                <w:b/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142 786</w:t>
            </w:r>
            <w:r>
              <w:rPr>
                <w:b/>
                <w:bCs/>
                <w:lang w:eastAsia="en-US"/>
              </w:rPr>
              <w:t xml:space="preserve">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</w:t>
            </w:r>
            <w:r>
              <w:rPr>
                <w:b/>
                <w:bCs/>
                <w:lang w:eastAsia="en-US"/>
              </w:rPr>
              <w:t xml:space="preserve">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148 161</w:t>
            </w:r>
            <w:r>
              <w:rPr>
                <w:b/>
                <w:bCs/>
                <w:lang w:eastAsia="en-US"/>
              </w:rPr>
              <w:t xml:space="preserve">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99 0 00 00000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93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99 9 00 00000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</w:t>
            </w:r>
            <w:r>
              <w:rPr>
                <w:bCs/>
                <w:color w:val="000000"/>
                <w:lang w:eastAsia="en-US"/>
              </w:rPr>
              <w:t xml:space="preserve">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01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06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99 9 00 00130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500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142 786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148 161</w:t>
            </w:r>
            <w:r>
              <w:rPr>
                <w:bCs/>
                <w:lang w:eastAsia="en-US"/>
              </w:rPr>
              <w:t xml:space="preserve">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Резервные  фонды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11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  <w:t xml:space="preserve">10 000,00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0,00</w:t>
            </w:r>
            <w:r>
              <w:rPr>
                <w:b/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0,00</w:t>
            </w:r>
            <w:r>
              <w:rPr>
                <w:b/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Непрограммные расходы бюджета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99 0 00 0000</w:t>
            </w: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Резервные фонды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99 2 00 000</w:t>
            </w:r>
            <w:r>
              <w:rPr>
                <w:lang w:val="en-US"/>
              </w:rPr>
              <w:t xml:space="preserve">00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 </w:t>
            </w:r>
            <w:r>
              <w:t xml:space="preserve">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Резервный фонд администрации сельского поселения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99 2 00 0500</w:t>
            </w: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25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Иные бюджетные ассигнования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lang w:val="en-US"/>
              </w:rPr>
            </w:pPr>
            <w:r>
              <w:t xml:space="preserve">99 2 00 0500</w:t>
            </w:r>
            <w:r>
              <w:rPr>
                <w:lang w:val="en-US"/>
              </w:rPr>
              <w:t xml:space="preserve">1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800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0,00</w:t>
            </w:r>
            <w:r>
              <w:rPr>
                <w:bCs/>
                <w:lang w:eastAsia="en-US"/>
              </w:rPr>
            </w:r>
          </w:p>
        </w:tc>
      </w:tr>
      <w:tr>
        <w:tblPrEx/>
        <w:trPr>
          <w:trHeight w:val="34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color w:val="000000"/>
              </w:rPr>
              <w:t xml:space="preserve">Другие общегосударственные вопросы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549 064,28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21 500,00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21 500,00</w:t>
            </w:r>
            <w:r>
              <w:rPr>
                <w:b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 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310 757,90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Cs/>
              </w:rPr>
              <w:t xml:space="preserve">Дубовской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310 757,90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17 500,00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</w:t>
            </w:r>
            <w:r>
              <w:rPr>
                <w:bCs/>
              </w:rPr>
              <w:t xml:space="preserve">П</w:t>
            </w:r>
            <w:r>
              <w:rPr>
                <w:bCs/>
              </w:rPr>
              <w:t xml:space="preserve">риобретение услуг по сопровождению региональной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информационной системы по автоматизации деятельности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муниципальных образований для учета информации о населении, земле,</w:t>
            </w:r>
            <w:r>
              <w:rPr>
                <w:bCs/>
              </w:rPr>
              <w:br/>
              <w:t xml:space="preserve">имуществе, личных подсобных хозяйствах,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о</w:t>
            </w:r>
            <w:r>
              <w:rPr>
                <w:bCs/>
              </w:rPr>
              <w:t xml:space="preserve">существления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межведомственного взаимодействия и оказания муниципальных услуг в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электронном виде</w:t>
            </w:r>
            <w:r>
              <w:rPr>
                <w:bCs/>
              </w:rPr>
              <w:t xml:space="preserve">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17 500</w:t>
            </w:r>
            <w:r>
              <w:t xml:space="preserve">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«Ежегодные членские взносы </w:t>
            </w:r>
            <w:r>
              <w:t xml:space="preserve">в ассоциацию «Совета муниципальных образований»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01 4 03 00000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r>
              <w:t xml:space="preserve">Расходы на оплату членских взносов в Ассоциацию «Совета муниципальных образований»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01 4 03 20080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Иные бюджетные ассигнования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01 4 03 20080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7 000,00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«Прочие мероприятия </w:t>
            </w:r>
            <w:r>
              <w:t xml:space="preserve">сельского поселения</w:t>
            </w:r>
            <w: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  <w:p>
            <w:pPr>
              <w:pStyle w:val="690"/>
              <w:jc w:val="center"/>
            </w:pPr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 «Прочие мероприятия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  <w:p>
            <w:pPr>
              <w:pStyle w:val="690"/>
              <w:jc w:val="center"/>
            </w:pPr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r>
              <w:t xml:space="preserve">  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r>
              <w:t xml:space="preserve">        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01 4 04 99999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  <w:p>
            <w:pPr>
              <w:pStyle w:val="690"/>
              <w:jc w:val="center"/>
            </w:pPr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Cs/>
              </w:rPr>
              <w:t xml:space="preserve">Непрограммные расходы бюджета 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238 306,38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</w:rPr>
              <w:t xml:space="preserve">Иные непрограммные мероприятия 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238 306,38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4 000,00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 </w:t>
            </w:r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 </w:t>
            </w:r>
            <w:r>
              <w:t xml:space="preserve">99 9 00 87</w:t>
            </w:r>
            <w: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     </w:t>
            </w:r>
            <w:r/>
          </w:p>
          <w:p>
            <w:r>
              <w:t xml:space="preserve">      </w:t>
            </w:r>
            <w:r/>
          </w:p>
          <w:p>
            <w:pPr>
              <w:jc w:val="center"/>
            </w:pPr>
            <w:r>
              <w:t xml:space="preserve">      234 306,38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    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 </w:t>
            </w:r>
            <w:r>
              <w:t xml:space="preserve">99 9 00 87</w:t>
            </w:r>
            <w:r>
              <w:t xml:space="preserve">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   </w:t>
            </w:r>
            <w:r/>
          </w:p>
          <w:p>
            <w:r/>
            <w:r/>
          </w:p>
          <w:p>
            <w:pPr>
              <w:jc w:val="center"/>
            </w:pPr>
            <w:r>
              <w:t xml:space="preserve">      234 306,38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48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оборона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172 100,00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185 900,00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192 100,00</w:t>
            </w:r>
            <w:r>
              <w:rPr>
                <w:b/>
              </w:rPr>
            </w:r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Мобилизационная  и вневойсковая подготовка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Непрограммные расходы бюджета 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 xml:space="preserve">органами местного самоуправления поселений, муниципальных и городских округов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172 100,00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  </w:t>
            </w:r>
            <w:r/>
          </w:p>
          <w:p>
            <w:r>
              <w:t xml:space="preserve">    185 900,00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192 100</w:t>
            </w:r>
            <w:r>
              <w:t xml:space="preserve">,00</w:t>
            </w:r>
            <w:r/>
          </w:p>
        </w:tc>
      </w:tr>
      <w:tr>
        <w:tblPrEx/>
        <w:trPr>
          <w:trHeight w:val="2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144 200,00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158 000,00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164 200,00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99 9 00 51180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27 900,00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27 900,00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27 900,00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Национальная безопасность и правоохранительная деятельность</w:t>
            </w:r>
            <w:r>
              <w:rPr>
                <w:b/>
                <w:bCs/>
                <w:color w:val="000000"/>
              </w:rPr>
            </w:r>
          </w:p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19 500,00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Cs/>
                <w:color w:val="000000"/>
              </w:rPr>
            </w:pPr>
            <w:r>
              <w:rPr>
                <w:color w:val="22272f"/>
                <w:shd w:val="clear" w:color="auto" w:fill="ffffff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19 500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t xml:space="preserve">Дубовской</w:t>
            </w:r>
            <w:r>
              <w:t xml:space="preserve"> сельсовет»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20330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01 3 0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  <w:t xml:space="preserve"> 20330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19 500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Национальная экономика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867 231,00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Дорожное хозяйство (дорожные фонды)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827 231,00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827 231,00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Закупка товаров, работ и услуг для обеспечения государственных (муниципальных) нужд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01 1 01 </w:t>
            </w:r>
            <w:r>
              <w:rPr>
                <w:color w:val="000000"/>
              </w:rPr>
              <w:t xml:space="preserve">9Д020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pPr>
              <w:jc w:val="center"/>
              <w:rPr>
                <w:b/>
              </w:rPr>
            </w:pPr>
            <w:r>
              <w:t xml:space="preserve">  827 231</w:t>
            </w:r>
            <w: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Другие вопросы в области национальной экономики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t xml:space="preserve">    4</w:t>
            </w:r>
            <w:r>
              <w:rPr>
                <w:b/>
              </w:rPr>
              <w:t xml:space="preserve">0 000,00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pPr>
              <w:tabs>
                <w:tab w:val="left" w:pos="238" w:leader="none"/>
              </w:tabs>
            </w:pPr>
            <w:r>
              <w:tab/>
            </w:r>
            <w:r/>
          </w:p>
          <w:p>
            <w:pPr>
              <w:tabs>
                <w:tab w:val="left" w:pos="238" w:leader="none"/>
              </w:tabs>
            </w:pPr>
            <w:r>
              <w:t xml:space="preserve">  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t xml:space="preserve">Дубовской</w:t>
            </w:r>
            <w:r>
              <w:t xml:space="preserve">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01 4 00 00000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 </w:t>
            </w:r>
            <w:r/>
          </w:p>
          <w:p>
            <w:r/>
            <w:r/>
          </w:p>
          <w:p>
            <w:r>
              <w:t xml:space="preserve">   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</w:t>
            </w:r>
            <w:r>
              <w:t xml:space="preserve">Проведение работ по определению границ земельных участков, сбор информации о недвижимости, характеристики объектов</w:t>
            </w:r>
            <w: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</w:t>
            </w: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 </w:t>
            </w:r>
            <w:r/>
          </w:p>
          <w:p>
            <w:r>
              <w:t xml:space="preserve">    40 000,00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Расходы на проведение геодезических работ, формирование технических планов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 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</w:t>
            </w: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20210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 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 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01 4 </w:t>
            </w: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20210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Жилищно-коммунальное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6 126 997,33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3 684 488,24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3 557 940,80</w:t>
            </w:r>
            <w:r>
              <w:rPr>
                <w:b/>
              </w:rPr>
            </w:r>
          </w:p>
        </w:tc>
      </w:tr>
      <w:tr>
        <w:tblPrEx/>
        <w:trPr>
          <w:trHeight w:val="4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Жилищное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01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     54 033,60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      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>
              <w:t xml:space="preserve">Муниципальная программа сельского поселения «Устойчивое развитие территории сельского п</w:t>
            </w:r>
            <w:r>
              <w:t xml:space="preserve">оселения </w:t>
            </w:r>
            <w:r>
              <w:t xml:space="preserve">Дубовской</w:t>
            </w:r>
            <w:r>
              <w:t xml:space="preserve"> сельсовет на </w:t>
            </w:r>
            <w:r>
              <w:t xml:space="preserve">2019-202</w:t>
            </w:r>
            <w:r>
              <w:t xml:space="preserve">7</w:t>
            </w:r>
            <w:r>
              <w:t xml:space="preserve"> годы»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>
              <w:t xml:space="preserve">   </w:t>
            </w:r>
            <w:r/>
          </w:p>
          <w:p>
            <w:r>
              <w:t xml:space="preserve">    54 033,60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r>
              <w:t xml:space="preserve">       </w:t>
            </w:r>
            <w:r/>
          </w:p>
          <w:p>
            <w:r/>
            <w:r/>
          </w:p>
          <w:p>
            <w:r>
              <w:t xml:space="preserve">        </w:t>
            </w: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>
              <w:t xml:space="preserve">Подпрограмма «Обеспечение населения качественной, развитой инфраструктурой и повышение уровня благоустройства территории сельского поселения </w:t>
            </w:r>
            <w:r>
              <w:t xml:space="preserve">Дубовской</w:t>
            </w:r>
            <w:r>
              <w:t xml:space="preserve"> сельсовет»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01 1 00 00000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/>
            <w:r/>
          </w:p>
          <w:p>
            <w:r>
              <w:t xml:space="preserve">      </w:t>
            </w:r>
            <w:r/>
          </w:p>
          <w:p>
            <w:r>
              <w:t xml:space="preserve">      54 033,60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>
              <w:t xml:space="preserve">Основное мероприятие «Содержание жилого фонда»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01 1 02 00000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54 033,60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pStyle w:val="690"/>
            </w:pPr>
            <w:r>
              <w:t xml:space="preserve">Взносы на капитальный ремонт многоквартирных домов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01 1 02 </w:t>
            </w:r>
            <w:r>
              <w:t xml:space="preserve">20380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46 533,60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01 1 02 </w:t>
            </w:r>
            <w:r>
              <w:t xml:space="preserve">20380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t xml:space="preserve">200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46 533,60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63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«Содержание жилого фонда»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01 1 02 99999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01 1 02 99999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Коммунальное хозяйство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  <w:t xml:space="preserve">05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  <w:t xml:space="preserve">02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70 000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rPr>
                <w:color w:val="000000"/>
              </w:rP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>
              <w:t xml:space="preserve">    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02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rPr>
                <w:color w:val="000000"/>
              </w:rPr>
              <w:t xml:space="preserve">01 </w:t>
            </w: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  <w:t xml:space="preserve">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color w:val="000000"/>
              </w:rPr>
              <w:t xml:space="preserve">Основное мероприятие «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асходы на </w:t>
            </w:r>
            <w:r>
              <w:rPr>
                <w:color w:val="000000"/>
              </w:rPr>
              <w:t xml:space="preserve">присоединение, </w:t>
            </w:r>
            <w:r>
              <w:rPr>
                <w:color w:val="000000"/>
              </w:rPr>
              <w:t xml:space="preserve">содержание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поддержание в рабочем состоянии </w:t>
            </w:r>
            <w:r>
              <w:rPr>
                <w:color w:val="000000"/>
              </w:rPr>
              <w:t xml:space="preserve">энергопринимающих</w:t>
            </w:r>
            <w:r>
              <w:rPr>
                <w:color w:val="000000"/>
              </w:rPr>
              <w:t xml:space="preserve"> устрой</w:t>
            </w:r>
            <w:r>
              <w:rPr>
                <w:color w:val="000000"/>
              </w:rPr>
              <w:t xml:space="preserve">ств дл</w:t>
            </w:r>
            <w:r>
              <w:rPr>
                <w:color w:val="000000"/>
              </w:rPr>
              <w:t xml:space="preserve">я энергоснабжения КНС»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Реализация направления расходов основного мероприятия</w:t>
            </w:r>
            <w:r>
              <w:t xml:space="preserve">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асходы на </w:t>
            </w:r>
            <w:r>
              <w:rPr>
                <w:color w:val="000000"/>
              </w:rPr>
              <w:t xml:space="preserve">присоединение, </w:t>
            </w:r>
            <w:r>
              <w:rPr>
                <w:color w:val="000000"/>
              </w:rPr>
              <w:t xml:space="preserve">содержание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поддержание в рабочем состоянии </w:t>
            </w:r>
            <w:r>
              <w:rPr>
                <w:color w:val="000000"/>
              </w:rPr>
              <w:t xml:space="preserve">энергопринимающих</w:t>
            </w:r>
            <w:r>
              <w:rPr>
                <w:color w:val="000000"/>
              </w:rPr>
              <w:t xml:space="preserve"> устрой</w:t>
            </w:r>
            <w:r>
              <w:rPr>
                <w:color w:val="000000"/>
              </w:rPr>
              <w:t xml:space="preserve">ств дл</w:t>
            </w:r>
            <w:r>
              <w:rPr>
                <w:color w:val="000000"/>
              </w:rPr>
              <w:t xml:space="preserve">я энергоснабжения КНС»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r>
              <w:t xml:space="preserve">   </w:t>
            </w:r>
            <w:r/>
          </w:p>
          <w:p>
            <w:r>
              <w:t xml:space="preserve">    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41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</w:t>
            </w: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6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pStyle w:val="690"/>
              <w:jc w:val="center"/>
            </w:pPr>
            <w:r>
              <w:t xml:space="preserve">200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70 000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Благоустройство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05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6 002 963,73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3 684 488,24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3 557 940,80</w:t>
            </w:r>
            <w:r>
              <w:rPr>
                <w:b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6 002 963,73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3 684 488,24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 3 557 940,80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населения качественной, развитой инфраструктурой и повышения уровня благоустройства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6 002 963,73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3 684 488,24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995 800,98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126 547,44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Расходы на уличное освещение 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995 800,98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>
              <w:t xml:space="preserve">126 547,44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  <w:t xml:space="preserve"> 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995 800,98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126 547,44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«Прочие мероприятия по </w:t>
            </w:r>
            <w:r>
              <w:t xml:space="preserve">благоустройству сельского поселения»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1 138 382,05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</w:t>
            </w:r>
            <w:r/>
          </w:p>
          <w:p>
            <w:r/>
            <w:r/>
          </w:p>
          <w:p>
            <w:r>
              <w:t xml:space="preserve">1 138 382,05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Закупка товаров, работ и услуг для обеспечения государственных (муниципальных) нужд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1 138 382,05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Основное мероприятие «</w:t>
            </w:r>
            <w:r>
              <w:t xml:space="preserve">Обустройство парка </w:t>
            </w:r>
            <w:r>
              <w:t xml:space="preserve">в</w:t>
            </w:r>
            <w:r>
              <w:t xml:space="preserve"> с. Дубовое»</w:t>
            </w:r>
            <w:r>
              <w:t xml:space="preserve">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Реализация направления расходов основного мероприятия «</w:t>
            </w:r>
            <w:r>
              <w:t xml:space="preserve">Обустройство парка </w:t>
            </w:r>
            <w:r>
              <w:t xml:space="preserve">в</w:t>
            </w:r>
            <w:r>
              <w:t xml:space="preserve"> с. Дубовое</w:t>
            </w:r>
            <w: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01 1 0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проект «Формирование комфортной городской среды»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126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Расходы </w:t>
            </w:r>
            <w:r>
              <w:t xml:space="preserve">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</w:t>
            </w:r>
            <w:r>
              <w:t xml:space="preserve">обустройство парка в с. Дубовое 2 этап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А5551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20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Закупка товаров, работ и услуг для обеспечения государственных (муниципальных) нужд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1 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 xml:space="preserve">А5551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3 557 940,80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Культура</w:t>
            </w:r>
            <w:r>
              <w:rPr>
                <w:b/>
                <w:color w:val="000000"/>
              </w:rPr>
              <w:t xml:space="preserve"> ,</w:t>
            </w:r>
            <w:r>
              <w:rPr>
                <w:b/>
                <w:color w:val="000000"/>
              </w:rPr>
              <w:t xml:space="preserve">  кинематография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3 440 330,00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3 440 330,00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  3 037 894,00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Культура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08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 3 037 894,00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01 0 00 00000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t xml:space="preserve"> </w:t>
            </w:r>
            <w:r/>
          </w:p>
          <w:p>
            <w:r/>
            <w:r/>
          </w:p>
          <w:p>
            <w:r>
              <w:t xml:space="preserve">3 440 330,00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Cs/>
              </w:rPr>
              <w:t xml:space="preserve">Дубовской</w:t>
            </w:r>
            <w:r>
              <w:rPr>
                <w:bCs/>
              </w:rPr>
              <w:t xml:space="preserve"> сельсовет»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01 2 00 00000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3 440 330,00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01 2 02 00000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3 440 330,00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r/>
          </w:p>
        </w:tc>
      </w:tr>
      <w:tr>
        <w:tblPrEx/>
        <w:trPr>
          <w:trHeight w:val="109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01 2 02 09100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</w:t>
            </w:r>
            <w:r>
              <w:t xml:space="preserve">3 037 894,00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  <w:color w:val="000000"/>
                <w:lang w:eastAsia="en-US"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01 2 02 09100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3 440 330,00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3 440 330</w:t>
            </w:r>
            <w: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3 037 894,00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/>
                <w:bCs/>
                <w:color w:val="000000"/>
              </w:rPr>
              <w:t xml:space="preserve">Социальная политика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690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60 000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0</w:t>
            </w:r>
            <w:r>
              <w:rPr>
                <w:b/>
                <w:bCs/>
              </w:rPr>
              <w:t xml:space="preserve">,00</w:t>
            </w:r>
            <w:r>
              <w:rPr>
                <w:b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Cs/>
                <w:color w:val="000000"/>
              </w:rPr>
              <w:t xml:space="preserve">Пенсионное обеспечение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1"/>
              <w:rPr>
                <w:color w:val="000000"/>
              </w:rPr>
            </w:pPr>
            <w:r>
              <w:rPr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 на 2019-202</w:t>
            </w:r>
            <w:r>
              <w:rPr>
                <w:color w:val="000000"/>
              </w:rPr>
              <w:t xml:space="preserve">7</w:t>
            </w:r>
            <w:r>
              <w:rPr>
                <w:color w:val="000000"/>
              </w:rPr>
              <w:t xml:space="preserve"> годы»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01 0 00 00000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1"/>
              <w:rPr>
                <w:color w:val="000000"/>
              </w:rPr>
            </w:pPr>
            <w:r>
              <w:rPr>
                <w:color w:val="000000"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color w:val="000000"/>
              </w:rPr>
              <w:t xml:space="preserve">Дубовской</w:t>
            </w:r>
            <w:r>
              <w:rPr>
                <w:color w:val="000000"/>
              </w:rPr>
              <w:t xml:space="preserve"> сельсовет»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  <w:p>
            <w:pPr>
              <w:pStyle w:val="690"/>
            </w:pPr>
            <w:r>
              <w:t xml:space="preserve">01 4 00 00000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   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    60 000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      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r>
              <w:rPr>
                <w:bCs/>
              </w:rPr>
              <w:t xml:space="preserve">         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Cs/>
                <w:color w:val="000000"/>
              </w:rPr>
              <w:t xml:space="preserve">Основное мероприятие «Пенсионное обеспечение муниципальных служащих сельского поселения»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01 4 07 00000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rPr>
                <w:bCs/>
              </w:rPr>
              <w:t xml:space="preserve">    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rPr>
                <w:bCs/>
              </w:rPr>
              <w:t xml:space="preserve">        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r>
              <w:rPr>
                <w:bCs/>
              </w:rPr>
              <w:t xml:space="preserve">         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1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Расходы на пенсионное обеспечение муниципальных служащих сельского поселения</w:t>
            </w:r>
            <w:r>
              <w:rPr>
                <w:bCs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01 4 07 20370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rPr>
                <w:bCs/>
                <w:color w:val="000000"/>
              </w:rPr>
              <w:t xml:space="preserve">Социальное обеспечение и иные выплаты населению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10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01 4 07 20370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690"/>
            </w:pPr>
            <w:r>
              <w:t xml:space="preserve">300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60 000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</w:t>
            </w:r>
            <w:r>
              <w:rPr>
                <w:bCs/>
              </w:rPr>
              <w:t xml:space="preserve">,00</w:t>
            </w:r>
            <w:r>
              <w:rPr>
                <w:bCs/>
              </w:rPr>
            </w:r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Условно утвержденные расходы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310</w:t>
            </w:r>
            <w:r>
              <w:rPr>
                <w:b/>
              </w:rPr>
              <w:t xml:space="preserve"> 000,00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600</w:t>
            </w:r>
            <w:r>
              <w:rPr>
                <w:b/>
              </w:rPr>
              <w:t xml:space="preserve"> 000,00</w:t>
            </w:r>
            <w:r>
              <w:rPr>
                <w:b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Условно утвержденные расходы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rPr>
                <w:bCs/>
              </w:rPr>
              <w:t xml:space="preserve">Непрограммные расходы бюджета сельского поселения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Иные непрограммные мероприятия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Условно утвержденные расходы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 </w:t>
            </w:r>
            <w:r>
              <w:t xml:space="preserve">000,00</w:t>
            </w:r>
            <w:r/>
          </w:p>
        </w:tc>
      </w:tr>
      <w:tr>
        <w:tblPrEx/>
        <w:trPr>
          <w:trHeight w:val="46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37" w:type="dxa"/>
            <w:textDirection w:val="lrTb"/>
            <w:noWrap w:val="false"/>
          </w:tcPr>
          <w:p>
            <w:r>
              <w:t xml:space="preserve">Иные бюджетные ассигнования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310</w:t>
            </w:r>
            <w:r>
              <w:t xml:space="preserve">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600</w:t>
            </w:r>
            <w:r>
              <w:t xml:space="preserve"> 000,00</w:t>
            </w:r>
            <w:r/>
          </w:p>
        </w:tc>
      </w:tr>
    </w:tbl>
    <w:p>
      <w:pPr>
        <w:tabs>
          <w:tab w:val="left" w:pos="1110" w:leader="none"/>
          <w:tab w:val="center" w:pos="4677" w:leader="none"/>
        </w:tabs>
      </w:pPr>
      <w:r/>
      <w:r/>
    </w:p>
    <w:p>
      <w:pPr>
        <w:tabs>
          <w:tab w:val="left" w:pos="1110" w:leader="none"/>
          <w:tab w:val="center" w:pos="4677" w:leader="none"/>
        </w:tabs>
      </w:pPr>
      <w:r/>
      <w:r/>
    </w:p>
    <w:p>
      <w:pPr>
        <w:pStyle w:val="69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       П</w:t>
      </w:r>
      <w:r>
        <w:rPr>
          <w:sz w:val="20"/>
          <w:szCs w:val="20"/>
        </w:rPr>
        <w:t xml:space="preserve">риложение № </w:t>
      </w:r>
      <w:r>
        <w:rPr>
          <w:sz w:val="20"/>
          <w:szCs w:val="20"/>
        </w:rPr>
        <w:t xml:space="preserve">6</w:t>
      </w:r>
      <w:r>
        <w:t xml:space="preserve">                                                                                                                                                  </w:t>
      </w:r>
      <w:r/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бюджету сельского поселения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Дубовской</w:t>
      </w:r>
      <w:r>
        <w:rPr>
          <w:sz w:val="20"/>
          <w:szCs w:val="20"/>
        </w:rPr>
        <w:t xml:space="preserve"> сельсовет </w:t>
      </w:r>
      <w:r>
        <w:rPr>
          <w:sz w:val="20"/>
          <w:szCs w:val="20"/>
        </w:rPr>
        <w:t xml:space="preserve">Добринского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муниципального района Липецкой области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Российской Федерации на 20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 год и 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плановый период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и 202</w:t>
      </w:r>
      <w:r>
        <w:rPr>
          <w:sz w:val="20"/>
          <w:szCs w:val="20"/>
        </w:rPr>
        <w:t xml:space="preserve">7</w:t>
      </w:r>
      <w:r>
        <w:rPr>
          <w:sz w:val="20"/>
          <w:szCs w:val="20"/>
        </w:rPr>
        <w:t xml:space="preserve"> годов</w:t>
      </w:r>
      <w:r>
        <w:rPr>
          <w:sz w:val="20"/>
          <w:szCs w:val="20"/>
        </w:rPr>
      </w:r>
    </w:p>
    <w:p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</w:rPr>
      </w:pPr>
      <w:r>
        <w:rPr>
          <w:b/>
          <w:bCs/>
        </w:rPr>
        <w:t xml:space="preserve">РАСПРЕДЕЛЕНИЕ </w:t>
      </w:r>
      <w:r>
        <w:rPr>
          <w:b/>
          <w:bCs/>
        </w:rPr>
        <w:t xml:space="preserve">БЮДЖЕТНЫХ АССИГНОВАНИЙ ПО ЦЕЛЕ</w:t>
      </w:r>
      <w:r>
        <w:rPr>
          <w:b/>
          <w:bCs/>
        </w:rPr>
        <w:t xml:space="preserve">ВЫМ СТАТЬЯМ (МУНИЦИПАЛЬНЫМ ПРОГРАММАМ </w:t>
      </w:r>
      <w:r>
        <w:rPr>
          <w:b/>
          <w:bCs/>
        </w:rPr>
        <w:t xml:space="preserve">СЕЛЬСКОГО ПОСЕЛЕНИЯ И НЕПРОГРАММНЫМ НАПРАВЛЕНИЯМ ДЕЯТЕЛЬНОСТИ)</w:t>
      </w:r>
      <w:r>
        <w:rPr>
          <w:b/>
          <w:bCs/>
        </w:rPr>
        <w:t xml:space="preserve">, ГРУППАМ ВИДОВ РАСХОДОВ</w:t>
      </w:r>
      <w:r>
        <w:rPr>
          <w:b/>
          <w:bCs/>
        </w:rPr>
        <w:t xml:space="preserve">, РАЗДЕЛАМ, ПОДРАЗДЕЛАМ КЛАССИФИКАЦИИ РАСХОДОВ </w:t>
      </w:r>
      <w:r>
        <w:rPr>
          <w:b/>
          <w:bCs/>
        </w:rPr>
        <w:t xml:space="preserve"> БЮДЖЕТОВ РОССИЙСКОЙ ФЕДЕРАЦИИ НА 202</w:t>
      </w:r>
      <w:r>
        <w:rPr>
          <w:b/>
          <w:bCs/>
        </w:rPr>
        <w:t xml:space="preserve">5</w:t>
      </w:r>
      <w:r>
        <w:rPr>
          <w:b/>
          <w:bCs/>
        </w:rPr>
        <w:t xml:space="preserve"> ГОД И НА ПЛАНОВЫЙ ПЕРИОД 202</w:t>
      </w:r>
      <w:r>
        <w:rPr>
          <w:b/>
          <w:bCs/>
        </w:rPr>
        <w:t xml:space="preserve">6</w:t>
      </w:r>
      <w:r>
        <w:rPr>
          <w:b/>
          <w:bCs/>
        </w:rPr>
        <w:t xml:space="preserve"> И</w:t>
      </w:r>
      <w:r>
        <w:rPr>
          <w:b/>
          <w:bCs/>
        </w:rPr>
        <w:t xml:space="preserve"> 202</w:t>
      </w:r>
      <w:r>
        <w:rPr>
          <w:b/>
          <w:bCs/>
        </w:rPr>
        <w:t xml:space="preserve">7</w:t>
      </w:r>
      <w:r>
        <w:rPr>
          <w:b/>
          <w:bCs/>
        </w:rPr>
        <w:t xml:space="preserve"> ГОДОВ</w:t>
      </w:r>
      <w:r>
        <w:rPr>
          <w:b/>
          <w:bCs/>
        </w:rPr>
      </w:r>
    </w:p>
    <w:p>
      <w:pPr>
        <w:jc w:val="center"/>
        <w:tabs>
          <w:tab w:val="left" w:pos="1110" w:leader="none"/>
          <w:tab w:val="center" w:pos="4677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tabs>
          <w:tab w:val="left" w:pos="1110" w:leader="none"/>
          <w:tab w:val="center" w:pos="4677" w:leader="none"/>
        </w:tabs>
      </w:pPr>
      <w:r>
        <w:rPr>
          <w:bCs/>
        </w:rPr>
        <w:t xml:space="preserve">    </w:t>
      </w:r>
      <w:r>
        <w:rPr>
          <w:bCs/>
        </w:rPr>
        <w:t xml:space="preserve">                                                                                                                                                                                                 </w:t>
      </w:r>
      <w:r>
        <w:rPr>
          <w:bCs/>
        </w:rPr>
        <w:t xml:space="preserve">                              </w:t>
      </w:r>
      <w:r>
        <w:rPr>
          <w:bCs/>
        </w:rPr>
        <w:t xml:space="preserve">   Руб</w:t>
      </w:r>
      <w:r>
        <w:t xml:space="preserve">.</w:t>
      </w:r>
      <w:r/>
    </w:p>
    <w:tbl>
      <w:tblPr>
        <w:tblW w:w="15168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709"/>
        <w:gridCol w:w="851"/>
        <w:gridCol w:w="708"/>
        <w:gridCol w:w="993"/>
        <w:gridCol w:w="708"/>
        <w:gridCol w:w="709"/>
        <w:gridCol w:w="709"/>
        <w:gridCol w:w="1559"/>
        <w:gridCol w:w="1559"/>
        <w:gridCol w:w="1560"/>
      </w:tblGrid>
      <w:tr>
        <w:tblPrEx/>
        <w:trPr>
          <w:cantSplit/>
          <w:trHeight w:val="1393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103" w:type="dxa"/>
            <w:vMerge w:val="restart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Наименование</w:t>
            </w:r>
            <w:r>
              <w:rPr>
                <w:b/>
                <w:bCs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1" w:type="dxa"/>
            <w:textDirection w:val="lrTb"/>
            <w:noWrap w:val="false"/>
          </w:tcPr>
          <w:p>
            <w:pPr>
              <w:pStyle w:val="690"/>
              <w:spacing w:after="240"/>
              <w:rPr>
                <w:b/>
              </w:rPr>
            </w:pPr>
            <w:r>
              <w:rPr>
                <w:b/>
              </w:rPr>
              <w:t xml:space="preserve">           Целевая статья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8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Вид расхода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70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Подраздел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202</w:t>
            </w:r>
            <w:r>
              <w:rPr>
                <w:b/>
                <w:bCs/>
              </w:rPr>
              <w:t xml:space="preserve">5</w:t>
            </w:r>
            <w:r>
              <w:rPr>
                <w:b/>
                <w:bCs/>
              </w:rPr>
              <w:t xml:space="preserve"> год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202</w:t>
            </w:r>
            <w:r>
              <w:rPr>
                <w:b/>
                <w:bCs/>
              </w:rPr>
              <w:t xml:space="preserve">6</w:t>
            </w:r>
            <w:r>
              <w:rPr>
                <w:b/>
                <w:bCs/>
              </w:rPr>
              <w:t xml:space="preserve"> год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60" w:type="dxa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/>
                <w:bCs/>
              </w:rPr>
              <w:t xml:space="preserve">202</w:t>
            </w:r>
            <w:r>
              <w:rPr>
                <w:b/>
                <w:bCs/>
              </w:rPr>
              <w:t xml:space="preserve">7</w:t>
            </w:r>
            <w:r>
              <w:rPr>
                <w:b/>
                <w:bCs/>
              </w:rPr>
              <w:t xml:space="preserve"> год</w:t>
            </w:r>
            <w:r>
              <w:rPr>
                <w:b/>
              </w:rPr>
            </w:r>
          </w:p>
        </w:tc>
      </w:tr>
      <w:tr>
        <w:tblPrEx/>
        <w:trPr>
          <w:cantSplit/>
          <w:trHeight w:val="562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Merge w:val="continue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МП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ПМп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ОМ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Направление </w:t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Merge w:val="continue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Merge w:val="continue"/>
            <w:textDirection w:val="btLr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Merge w:val="continue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pStyle w:val="643"/>
              <w:spacing w:before="0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color w:val="000000"/>
              </w:rPr>
              <w:t xml:space="preserve">Муниципальная программа сельского поселения «Устойчивое развитие территории сельского поселения </w:t>
            </w:r>
            <w:r>
              <w:rPr>
                <w:rFonts w:ascii="Times New Roman" w:hAnsi="Times New Roman"/>
                <w:color w:val="000000"/>
              </w:rPr>
              <w:t xml:space="preserve">Дубовской</w:t>
            </w:r>
            <w:r>
              <w:rPr>
                <w:rFonts w:ascii="Times New Roman" w:hAnsi="Times New Roman"/>
                <w:color w:val="000000"/>
              </w:rPr>
              <w:t xml:space="preserve"> сельсовет на 2019-202</w:t>
            </w:r>
            <w:r>
              <w:rPr>
                <w:rFonts w:ascii="Times New Roman" w:hAnsi="Times New Roman"/>
                <w:color w:val="000000"/>
              </w:rPr>
              <w:t xml:space="preserve">7</w:t>
            </w:r>
            <w:r>
              <w:rPr>
                <w:rFonts w:ascii="Times New Roman" w:hAnsi="Times New Roman"/>
                <w:color w:val="000000"/>
              </w:rPr>
              <w:t xml:space="preserve"> годы »</w:t>
            </w:r>
            <w:r>
              <w:rPr>
                <w:rFonts w:ascii="Times New Roman" w:hAnsi="Times New Roman"/>
                <w:bCs w:val="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01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10 824 816,23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7 142 318,24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6 613 334,80</w:t>
            </w:r>
            <w:r>
              <w:rPr>
                <w:b/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Подпрограмма «Обеспечение населения качественной, развитой  инфраструктурой и повышения уровня благоустройства территории сельского поселения </w:t>
            </w:r>
            <w:r>
              <w:rPr>
                <w:b/>
                <w:color w:val="000000"/>
              </w:rPr>
              <w:t xml:space="preserve">Дубовской</w:t>
            </w:r>
            <w:r>
              <w:rPr>
                <w:b/>
                <w:color w:val="000000"/>
              </w:rPr>
              <w:t xml:space="preserve"> сельсовет» 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6 954 228,33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3 684 488,24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/>
              </w:rPr>
              <w:t xml:space="preserve">3 557 940,80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Основное мероприятие «Содержание инженерной инфраструктуры сельского поселения»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Cs/>
              </w:rPr>
              <w:t xml:space="preserve">827 231</w:t>
            </w:r>
            <w:r>
              <w:rPr>
                <w:bCs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Cs/>
              </w:rPr>
              <w:t xml:space="preserve">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</w:rPr>
            </w:pPr>
            <w:r>
              <w:rPr>
                <w:bCs/>
              </w:rPr>
              <w:t xml:space="preserve">0,00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Расходы на содержание дорог</w:t>
            </w:r>
            <w:r>
              <w:t xml:space="preserve"> </w:t>
            </w:r>
            <w:r>
              <w:t xml:space="preserve">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9Д020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09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</w:t>
            </w:r>
            <w:r>
              <w:rPr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Cs/>
              </w:rPr>
              <w:t xml:space="preserve">827 231,00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  <w:t xml:space="preserve">        </w:t>
            </w:r>
            <w:r>
              <w:rPr>
                <w:bCs/>
              </w:rPr>
            </w:r>
          </w:p>
          <w:p>
            <w:pPr>
              <w:rPr>
                <w:b/>
              </w:rPr>
            </w:pPr>
            <w:r>
              <w:rPr>
                <w:bCs/>
              </w:rPr>
              <w:t xml:space="preserve">       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</w:t>
            </w:r>
            <w:r>
              <w:rPr>
                <w:bCs/>
              </w:rPr>
            </w:r>
          </w:p>
          <w:p>
            <w:pPr>
              <w:jc w:val="center"/>
              <w:rPr>
                <w:b/>
              </w:rPr>
            </w:pPr>
            <w:r>
              <w:rPr>
                <w:bCs/>
              </w:rPr>
              <w:t xml:space="preserve"> 0,00</w:t>
            </w:r>
            <w:r>
              <w:rPr>
                <w:b/>
              </w:rPr>
            </w:r>
          </w:p>
        </w:tc>
      </w:tr>
      <w:tr>
        <w:tblPrEx/>
        <w:trPr>
          <w:trHeight w:val="6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t xml:space="preserve">Основное мероприятие «Содержание жилого фонда»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54 033,60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69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r>
              <w:t xml:space="preserve">Взносы на капитальный ремонт многоквартирных домов </w:t>
            </w:r>
            <w:r>
              <w:t xml:space="preserve">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20380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46 533,60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t xml:space="preserve">Реализация направления расходов основного мероприятия «Содержание жилого фонда» </w:t>
            </w:r>
            <w:r>
              <w:t xml:space="preserve">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</w:t>
            </w:r>
            <w:r/>
          </w:p>
          <w:p>
            <w:r/>
            <w:r/>
          </w:p>
          <w:p>
            <w:r>
              <w:t xml:space="preserve">    7 500,00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color w:val="000000"/>
              </w:rPr>
              <w:t xml:space="preserve">Основное мероприятие «Текущие расходы на содержание, реконструкцию и поддержание в рабочем состоянии систем уличного освещения сельского поселения»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 995 800,98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126 547,44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color w:val="000000"/>
              </w:rPr>
              <w:t xml:space="preserve">Расходы на уличное освещение</w:t>
            </w:r>
            <w:r>
              <w:rPr>
                <w:color w:val="000000"/>
              </w:rPr>
              <w:t xml:space="preserve"> </w:t>
            </w:r>
            <w:r>
              <w:t xml:space="preserve">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995 800,98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126 547,44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Основное мероприятие «Прочие мероприятия по благоустройству сельского поселения»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</w:pPr>
            <w:r>
              <w:t xml:space="preserve">1 138 382,05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Реализация направления расходов основного мероприятия «Прочие мероприятия по благоустройству сельского поселения»</w:t>
            </w:r>
            <w:r>
              <w:t xml:space="preserve">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1 138 382,05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r>
              <w:rPr>
                <w:color w:val="000000"/>
              </w:rPr>
              <w:t xml:space="preserve">Основное мероприятие «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асходы на </w:t>
            </w:r>
            <w:r>
              <w:rPr>
                <w:color w:val="000000"/>
              </w:rPr>
              <w:t xml:space="preserve">присоединение, </w:t>
            </w:r>
            <w:r>
              <w:rPr>
                <w:color w:val="000000"/>
              </w:rPr>
              <w:t xml:space="preserve">содержание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поддержание в рабочем состоянии </w:t>
            </w:r>
            <w:r>
              <w:rPr>
                <w:color w:val="000000"/>
              </w:rPr>
              <w:t xml:space="preserve">энергопринимающих</w:t>
            </w:r>
            <w:r>
              <w:rPr>
                <w:color w:val="000000"/>
              </w:rPr>
              <w:t xml:space="preserve"> устрой</w:t>
            </w:r>
            <w:r>
              <w:rPr>
                <w:color w:val="000000"/>
              </w:rPr>
              <w:t xml:space="preserve">ств дл</w:t>
            </w:r>
            <w:r>
              <w:rPr>
                <w:color w:val="000000"/>
              </w:rPr>
              <w:t xml:space="preserve">я энергоснабжения КНС»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/>
            <w:r/>
          </w:p>
          <w:p>
            <w:r>
              <w:t xml:space="preserve"> 06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70 000,00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rPr>
                <w:bCs/>
              </w:rPr>
            </w:pPr>
            <w:r>
              <w:rPr>
                <w:bCs/>
              </w:rP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Реализация направления расходов основного мероприятия</w:t>
            </w:r>
            <w:r>
              <w:t xml:space="preserve"> </w:t>
            </w:r>
            <w:r>
              <w:rPr>
                <w:color w:val="000000"/>
              </w:rPr>
              <w:t xml:space="preserve">«</w:t>
            </w: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асходы на </w:t>
            </w:r>
            <w:r>
              <w:rPr>
                <w:color w:val="000000"/>
              </w:rPr>
              <w:t xml:space="preserve">присоединение, </w:t>
            </w:r>
            <w:r>
              <w:rPr>
                <w:color w:val="000000"/>
              </w:rPr>
              <w:t xml:space="preserve">содержание</w:t>
            </w: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 поддержание в рабочем состоянии </w:t>
            </w:r>
            <w:r>
              <w:rPr>
                <w:color w:val="000000"/>
              </w:rPr>
              <w:t xml:space="preserve">энергопринимающих</w:t>
            </w:r>
            <w:r>
              <w:rPr>
                <w:color w:val="000000"/>
              </w:rPr>
              <w:t xml:space="preserve"> устрой</w:t>
            </w:r>
            <w:r>
              <w:rPr>
                <w:color w:val="000000"/>
              </w:rPr>
              <w:t xml:space="preserve">ств дл</w:t>
            </w:r>
            <w:r>
              <w:rPr>
                <w:color w:val="000000"/>
              </w:rPr>
              <w:t xml:space="preserve">я энергоснабжения КНС» </w:t>
            </w:r>
            <w:r>
              <w:t xml:space="preserve">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>
              <w:t xml:space="preserve">  </w:t>
            </w:r>
            <w:r/>
          </w:p>
          <w:p>
            <w:r>
              <w:t xml:space="preserve">06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>
              <w:t xml:space="preserve">    </w:t>
            </w:r>
            <w:r/>
          </w:p>
          <w:p>
            <w:r>
              <w:t xml:space="preserve">   70 000,00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       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        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Основное мероприятие «</w:t>
            </w:r>
            <w:r>
              <w:t xml:space="preserve">Обустройство парка </w:t>
            </w:r>
            <w:r>
              <w:t xml:space="preserve">в</w:t>
            </w:r>
            <w:r>
              <w:t xml:space="preserve"> с. Дубовое»</w:t>
            </w:r>
            <w:r>
              <w:t xml:space="preserve"> 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/>
            <w:r/>
          </w:p>
          <w:p>
            <w:r>
              <w:t xml:space="preserve"> 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pStyle w:val="690"/>
            </w:pPr>
            <w:r>
              <w:t xml:space="preserve">Реализация направления расходов основного мероприятия «</w:t>
            </w:r>
            <w:r>
              <w:t xml:space="preserve">Обустройство парка </w:t>
            </w:r>
            <w:r>
              <w:t xml:space="preserve">в</w:t>
            </w:r>
            <w:r>
              <w:t xml:space="preserve"> с. Дубовое</w:t>
            </w:r>
            <w:r>
              <w:t xml:space="preserve">»</w:t>
            </w:r>
            <w:r>
              <w:t xml:space="preserve">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r/>
            <w:r/>
          </w:p>
          <w:p>
            <w:r>
              <w:t xml:space="preserve"> </w:t>
            </w:r>
            <w:r/>
          </w:p>
          <w:p>
            <w:r/>
            <w:r/>
          </w:p>
          <w:p>
            <w:r/>
            <w:r/>
          </w:p>
          <w:p>
            <w:r>
              <w:t xml:space="preserve"> 07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05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316 092,00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0,00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vAlign w:val="bottom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0,00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Региональный проект «Формирование комфортной городской среды»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pPr>
              <w:jc w:val="center"/>
            </w:pPr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pPr>
              <w:jc w:val="center"/>
              <w:rPr>
                <w:bCs/>
              </w:rPr>
            </w:pPr>
            <w:r>
              <w:t xml:space="preserve">3 557 940,80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pPr>
              <w:jc w:val="center"/>
              <w:rPr>
                <w:bCs/>
              </w:rPr>
            </w:pPr>
            <w:r>
              <w:t xml:space="preserve">3 557 940,80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r>
              <w:t xml:space="preserve">Расходы </w:t>
            </w:r>
            <w:r>
              <w:t xml:space="preserve">на реализацию мероприятий, направленных на формирование современной городской среды в целях достижения значений базового результата регионального проекта (</w:t>
            </w:r>
            <w:r>
              <w:t xml:space="preserve">обустройство парка в с. Дубовое 2 этап</w:t>
            </w:r>
            <w:r>
              <w:t xml:space="preserve">)</w:t>
            </w:r>
            <w:r>
              <w:t xml:space="preserve">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И</w:t>
            </w: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А</w:t>
            </w:r>
            <w:r>
              <w:rPr>
                <w:color w:val="000000"/>
                <w:lang w:val="en-US"/>
              </w:rPr>
              <w:t xml:space="preserve">5551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200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05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03</w:t>
            </w:r>
            <w:r>
              <w:rPr>
                <w:color w:val="00000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3 552 688,70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rPr>
                <w:bCs/>
              </w:rPr>
            </w:pPr>
            <w:r>
              <w:t xml:space="preserve">3 557 940,80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rPr>
                <w:bCs/>
              </w:rPr>
            </w:pPr>
            <w:r>
              <w:t xml:space="preserve">3 557 940,80</w:t>
            </w:r>
            <w:r>
              <w:rPr>
                <w:bCs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</w:rPr>
              <w:t xml:space="preserve">Подпрограмма «Развитие социальной сферы на территории сельского поселения </w:t>
            </w:r>
            <w:r>
              <w:rPr>
                <w:b/>
              </w:rPr>
              <w:t xml:space="preserve">Дубовской</w:t>
            </w:r>
            <w:r>
              <w:rPr>
                <w:b/>
              </w:rPr>
              <w:t xml:space="preserve"> сельсовет»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3 440 330,00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3 440 330,00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3 037 894,00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«Создание условий и проведение мероприятий, направленных на развитие культуры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3 440 330,00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3 440 330,00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3 037 894,00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Межбюджетные трансферты бюджету муниципального района на осуществление полномочий в части создания условий для организации досуга и обеспечения жителей поселений услугами организаций культуры в соответствии с заключенным соглашением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(</w:t>
            </w: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09100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08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3 440 330,00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3 440 330,00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3 037 894,00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</w:rPr>
              <w:t xml:space="preserve">Подпрограмма «Обеспечение безопасности человека и природной среды на территории сельского поселения </w:t>
            </w:r>
            <w:r>
              <w:rPr>
                <w:b/>
              </w:rPr>
              <w:t xml:space="preserve">Дубовской</w:t>
            </w:r>
            <w:r>
              <w:rPr>
                <w:b/>
              </w:rPr>
              <w:t xml:space="preserve"> сельсовет»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3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19 500</w:t>
            </w:r>
            <w:r>
              <w:rPr>
                <w:b/>
              </w:rPr>
              <w:t xml:space="preserve">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Основное мероприятие «Защита населения и территории от чрезвычайных ситуаций природного и техногенного характера, обеспечение пожарной безопасности и безопасности людей на водных объектах» 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19 500,00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    </w:t>
            </w:r>
            <w:r/>
          </w:p>
          <w:p>
            <w:r/>
            <w:r/>
          </w:p>
          <w:p>
            <w:r>
              <w:t xml:space="preserve">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   </w:t>
            </w:r>
            <w:r/>
          </w:p>
          <w:p>
            <w:r/>
            <w:r/>
          </w:p>
          <w:p>
            <w:r>
              <w:t xml:space="preserve">     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Расходы на проведение комплексных мероприятий по защите населения и территории от чрезвычайных ситуаций природного и техногенного характера</w:t>
            </w:r>
            <w:r>
              <w:t xml:space="preserve">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 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20330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19 500,00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Подпрограмма «Обеспечение реализации муниципальной политики на территории сельского поселения </w:t>
            </w:r>
            <w:r>
              <w:rPr>
                <w:b/>
                <w:bCs/>
              </w:rPr>
              <w:t xml:space="preserve">Дубовской</w:t>
            </w:r>
            <w:r>
              <w:rPr>
                <w:b/>
                <w:bCs/>
              </w:rPr>
              <w:t xml:space="preserve"> сельсовет»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01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</w:t>
            </w:r>
            <w:r>
              <w:rPr>
                <w:b/>
                <w:color w:val="000000"/>
              </w:rPr>
            </w:r>
          </w:p>
          <w:p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4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410 757,90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17 500,00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17 500,00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Основное мероприятие «</w:t>
            </w:r>
            <w:r>
              <w:rPr>
                <w:bCs/>
              </w:rPr>
              <w:t xml:space="preserve">П</w:t>
            </w:r>
            <w:r>
              <w:rPr>
                <w:bCs/>
              </w:rPr>
              <w:t xml:space="preserve">риобретение услуг по сопровождению региональной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информационной системы по автоматизации деятельности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муниципальных образований для учета информации о населении, земле,</w:t>
            </w:r>
            <w:r>
              <w:rPr>
                <w:bCs/>
              </w:rPr>
              <w:br/>
              <w:t xml:space="preserve">имуществе, личных подсобных хозяйствах, осуществления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межведомственного взаимодействия и оказания муниципальных услуг в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  <w:t xml:space="preserve">электронном виде</w:t>
            </w:r>
            <w:r>
              <w:rPr>
                <w:bCs/>
              </w:rPr>
              <w:t xml:space="preserve">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17 500,00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мероприятия по совершенствованию муниципального управления</w:t>
            </w:r>
            <w:r>
              <w:rPr>
                <w:bCs/>
              </w:rPr>
              <w:t xml:space="preserve"> </w:t>
            </w:r>
            <w:r>
              <w:t xml:space="preserve">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S</w:t>
            </w:r>
            <w:r>
              <w:rPr>
                <w:color w:val="000000"/>
              </w:rPr>
              <w:t xml:space="preserve">6790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17 500,00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17 500,00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Основное мероприятие «Ежегодные членские </w:t>
            </w:r>
            <w:r>
              <w:t xml:space="preserve">взносы </w:t>
            </w:r>
            <w:r>
              <w:t xml:space="preserve">в ассоциацию «Совета муниципальных образований»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7 000,00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Расходы на оплату членских взносов в Ассоциацию «Совета муниципальных образований»</w:t>
            </w:r>
            <w:r>
              <w:t xml:space="preserve"> (</w:t>
            </w:r>
            <w:r>
              <w:t xml:space="preserve">Иные бюджетные ассигнования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20080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</w:t>
            </w:r>
            <w:r/>
          </w:p>
          <w:p>
            <w:r>
              <w:t xml:space="preserve">   7 000,00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Основное мероприятие «Прочие мероприятия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   0,00</w:t>
            </w:r>
            <w:r/>
          </w:p>
        </w:tc>
      </w:tr>
      <w:tr>
        <w:tblPrEx/>
        <w:trPr>
          <w:trHeight w:val="1416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Реализация направления расходов основного мероприятия «</w:t>
            </w:r>
            <w:r>
              <w:t xml:space="preserve">Прочие мероприятия сельского поселения</w:t>
            </w:r>
            <w:r>
              <w:t xml:space="preserve">»</w:t>
            </w:r>
            <w:r>
              <w:t xml:space="preserve">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99999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286 257,90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 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r>
              <w:t xml:space="preserve">Основное мероприятие «</w:t>
            </w:r>
            <w:r>
              <w:t xml:space="preserve">Проведение работ по определению границ земельных участков, сбор информации о недвижимости, характеристики объектов</w:t>
            </w:r>
            <w:r>
              <w:t xml:space="preserve">»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40 000,00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jc w:val="center"/>
            </w:pPr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     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r/>
            <w:bookmarkStart w:id="4" w:name="_Hlk185843803"/>
            <w:r>
              <w:t xml:space="preserve">Реализация направления расходов основного мероприятия  «</w:t>
            </w:r>
            <w:r>
              <w:t xml:space="preserve">Расходы на проведение геодезических работ, формирование технических планов</w:t>
            </w:r>
            <w:r>
              <w:t xml:space="preserve">»</w:t>
            </w:r>
            <w:r>
              <w:t xml:space="preserve">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20210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>
              <w:t xml:space="preserve">  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</w:t>
            </w:r>
            <w:r/>
          </w:p>
          <w:p>
            <w:r>
              <w:t xml:space="preserve"> 40 000,00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>
              <w:t xml:space="preserve">      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   </w:t>
            </w:r>
            <w:r/>
          </w:p>
          <w:p>
            <w:r>
              <w:t xml:space="preserve">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>
              <w:t xml:space="preserve">    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  </w:t>
            </w:r>
            <w:r/>
          </w:p>
          <w:p>
            <w:r>
              <w:t xml:space="preserve">       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</w:rPr>
              <w:t xml:space="preserve">Основное мероприятие «Пенсионное обеспечение муниципальных служащих сельского поселения»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>
              <w:t xml:space="preserve">       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</w:rPr>
              <w:t xml:space="preserve">Расходы на пенсионное обеспечение муниципальных служащих сельского поселения</w:t>
            </w:r>
            <w:r>
              <w:rPr>
                <w:bCs/>
                <w:color w:val="000000"/>
              </w:rPr>
              <w:t xml:space="preserve"> (</w:t>
            </w:r>
            <w:r>
              <w:rPr>
                <w:bCs/>
                <w:color w:val="000000"/>
              </w:rPr>
              <w:t xml:space="preserve">Социальное обеспечение и иные выплаты населению</w:t>
            </w:r>
            <w:r>
              <w:rPr>
                <w:bCs/>
                <w:color w:val="000000"/>
              </w:rP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07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20370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60 000,00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   0,00</w:t>
            </w:r>
            <w:r/>
          </w:p>
        </w:tc>
      </w:tr>
      <w:tr>
        <w:tblPrEx/>
        <w:trPr>
          <w:trHeight w:val="409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Итого по муниципальным программам</w:t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10 824 816,23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7 142 318,24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  <w:t xml:space="preserve">6 613 334,80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Непрограммные расходы бюджета </w:t>
            </w:r>
            <w:r>
              <w:rPr>
                <w:b/>
                <w:bCs/>
              </w:rPr>
              <w:t xml:space="preserve">сельского поселения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99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5 378 019,38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5 300 995,00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b/>
              </w:rPr>
            </w:pPr>
            <w:r>
              <w:rPr>
                <w:b/>
              </w:rPr>
              <w:t xml:space="preserve">5 600 785,53</w:t>
            </w:r>
            <w:r>
              <w:rPr>
                <w:b/>
              </w:rPr>
            </w:r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органов  местного самоуправления сельского поселения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1 432 694,00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1 209 318,00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>
              <w:t xml:space="preserve">1 209 318,00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Обеспечение деятельности главы местной администрации (исполнительно-распорядительного органа муниципального образования)  </w:t>
            </w:r>
            <w:r>
              <w:rPr>
                <w:bCs/>
              </w:rPr>
              <w:t xml:space="preserve">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00050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1 432 694,00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1 209 318,00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1 209 318,00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Резервные фонды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99</w:t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>
              <w:t xml:space="preserve">    10 000,00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Резервный фонд администрации сельского поселения</w:t>
            </w:r>
            <w:r>
              <w:t xml:space="preserve"> (</w:t>
            </w:r>
            <w:r>
              <w:t xml:space="preserve">Иные бюджетные ассигнования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05001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    10 000,00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>
              <w:t xml:space="preserve">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Иные непрограммные мероприятия</w:t>
            </w:r>
            <w:r>
              <w:rPr>
                <w:bCs/>
              </w:rPr>
              <w:t xml:space="preserve"> </w:t>
            </w:r>
            <w:r>
              <w:rPr>
                <w:bCs/>
              </w:rPr>
            </w:r>
          </w:p>
          <w:p>
            <w:pPr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3 896 265,38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4 091 677,00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>
              <w:t xml:space="preserve">4 391 467,53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Условно утвержденные расходы (Иные бюджетные ассигнования)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>
              <w:t xml:space="preserve">310 000,00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>
              <w:t xml:space="preserve">600 000,00</w:t>
            </w:r>
            <w:bookmarkEnd w:id="4"/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выплаты по оплате труда работников органов местного самоуправления</w:t>
            </w:r>
            <w:r>
              <w:rPr>
                <w:bCs/>
              </w:rPr>
              <w:t xml:space="preserve"> 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00110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2 290 880,00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2 357 738,00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2 357 738,00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  <w:t xml:space="preserve">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1 073 316,00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1 074 397,00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1 077 987,53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</w:rPr>
              <w:t xml:space="preserve">Расходы на обеспечение функций органов местного самоуправления (за исключением расходов на выплаты по оплате труда работников указанных органов)</w:t>
            </w:r>
            <w:r>
              <w:rPr>
                <w:bCs/>
              </w:rPr>
              <w:t xml:space="preserve"> (</w:t>
            </w:r>
            <w:r>
              <w:t xml:space="preserve">Иные бюджетные ассигнования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 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00120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800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04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17 937,00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11 481,00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11 481,00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bCs/>
                <w:color w:val="000000"/>
                <w:lang w:eastAsia="en-US"/>
              </w:rPr>
              <w:t xml:space="preserve">Межбюджетные трансферты бюджету муниципального района </w:t>
            </w:r>
            <w:r>
              <w:rPr>
                <w:bCs/>
                <w:color w:val="000000"/>
                <w:lang w:eastAsia="en-US"/>
              </w:rPr>
              <w:t xml:space="preserve">из бюджета  сельского поселения на осуществление части полномочий по решению вопросов местного значения в соответствии с заключенным соглашением</w:t>
            </w:r>
            <w:r>
              <w:rPr>
                <w:bCs/>
                <w:color w:val="000000"/>
                <w:lang w:eastAsia="en-US"/>
              </w:rPr>
              <w:t xml:space="preserve"> (</w:t>
            </w: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00130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06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142 786,00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148 161,00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148 161,00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t xml:space="preserve">Межбюджетные трансферты бюджету муниципального района на осуществление полномочий в части закупок товаров, работ, услуг конкурентными способами определения поставщиков (подрядчиков, исполнителей) в соответствии с заключенным соглашением</w:t>
            </w:r>
            <w:r>
              <w:t xml:space="preserve"> </w:t>
            </w:r>
            <w:r>
              <w:rPr>
                <w:bCs/>
                <w:color w:val="000000"/>
                <w:lang w:eastAsia="en-US"/>
              </w:rPr>
              <w:t xml:space="preserve">(</w:t>
            </w:r>
            <w:r>
              <w:rPr>
                <w:bCs/>
                <w:color w:val="000000"/>
                <w:lang w:eastAsia="en-US"/>
              </w:rPr>
              <w:t xml:space="preserve">Межбюджетные трансферты</w:t>
            </w:r>
            <w:r>
              <w:rPr>
                <w:bCs/>
                <w:color w:val="000000"/>
                <w:lang w:eastAsia="en-US"/>
              </w:rP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  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07100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 </w:t>
            </w:r>
            <w:r/>
          </w:p>
          <w:p>
            <w:r/>
            <w:r/>
          </w:p>
          <w:p>
            <w:r/>
            <w:r/>
          </w:p>
          <w:p>
            <w:r>
              <w:t xml:space="preserve">  4 000,00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</w:t>
            </w:r>
            <w:r/>
          </w:p>
          <w:p>
            <w:r/>
            <w:r/>
          </w:p>
          <w:p>
            <w:r/>
            <w:r/>
          </w:p>
          <w:p>
            <w:r>
              <w:t xml:space="preserve">   4 000,00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 </w:t>
            </w:r>
            <w:r/>
          </w:p>
          <w:p>
            <w:r/>
            <w:r/>
          </w:p>
          <w:p>
            <w:r/>
            <w:r/>
          </w:p>
          <w:p>
            <w:r>
              <w:t xml:space="preserve">  4 000,00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r>
              <w:rPr>
                <w:bCs/>
                <w:color w:val="000000"/>
              </w:rPr>
              <w:t xml:space="preserve">Расходы на поощрение органов местного самоуправления за лучшие практики деятельности органов местного самоуправления в сфере муниципального управления</w:t>
            </w:r>
            <w:r>
              <w:rPr>
                <w:bCs/>
                <w:color w:val="000000"/>
              </w:rPr>
              <w:t xml:space="preserve"> 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  <w:r>
              <w:t xml:space="preserve">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center"/>
              <w:rPr>
                <w:color w:val="000000"/>
              </w:rPr>
            </w:pPr>
            <w:r>
              <w:t xml:space="preserve">87120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01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center"/>
            </w:pPr>
            <w:r/>
            <w:r/>
          </w:p>
          <w:p>
            <w:r>
              <w:t xml:space="preserve">234 306,38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  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  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 xml:space="preserve">органами местного самоуправления поселений, муниципальных и городских округов (</w:t>
            </w: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>
              <w:t xml:space="preserve">учреждениями, органами управления государственными внебюджетными</w:t>
            </w:r>
            <w:r>
              <w:t xml:space="preserve"> </w:t>
            </w:r>
            <w:r>
              <w:t xml:space="preserve">фондами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144 200,00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pPr>
              <w:jc w:val="center"/>
            </w:pPr>
            <w:r/>
            <w:r/>
          </w:p>
          <w:p>
            <w:pPr>
              <w:jc w:val="center"/>
            </w:pPr>
            <w:r>
              <w:t xml:space="preserve">158 000,00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164 200,00</w:t>
            </w:r>
            <w:r/>
          </w:p>
        </w:tc>
      </w:tr>
      <w:tr>
        <w:tblPrEx/>
        <w:trPr>
          <w:trHeight w:val="20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Cs/>
              </w:rPr>
            </w:pPr>
            <w:r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 xml:space="preserve">органами местного самоуправления поселений, муниципальных и городских округов (</w:t>
            </w:r>
            <w:r>
              <w:t xml:space="preserve">Закупка товаров, работ и услуг для обеспечения государственных (муниципальных) нужд</w:t>
            </w:r>
            <w:r>
              <w:t xml:space="preserve">)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rPr>
                <w:color w:val="000000"/>
              </w:rPr>
            </w:pPr>
            <w:r>
              <w:rPr>
                <w:color w:val="000000"/>
              </w:rPr>
              <w:t xml:space="preserve">51180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200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02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03</w:t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27 900,00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 27 900,00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t xml:space="preserve">27 900,00</w:t>
            </w:r>
            <w:r/>
          </w:p>
        </w:tc>
      </w:tr>
      <w:tr>
        <w:tblPrEx/>
        <w:trPr>
          <w:trHeight w:val="32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3" w:type="dxa"/>
            <w:textDirection w:val="lrTb"/>
            <w:noWrap w:val="false"/>
          </w:tcPr>
          <w:p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ВСЕГО</w:t>
            </w:r>
            <w:r>
              <w:rPr>
                <w:b/>
                <w:bCs/>
              </w:rPr>
            </w:r>
          </w:p>
          <w:p>
            <w:pPr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3" w:type="dxa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8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bottom"/>
            <w:textDirection w:val="lrTb"/>
            <w:noWrap w:val="false"/>
          </w:tcPr>
          <w:p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16 202 835,61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12 443 313,24</w:t>
            </w:r>
            <w:r>
              <w:rPr>
                <w:b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60" w:type="dxa"/>
            <w:textDirection w:val="lrTb"/>
            <w:noWrap w:val="false"/>
          </w:tcPr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12 214 120,33</w:t>
            </w:r>
            <w:r>
              <w:rPr>
                <w:b/>
                <w:sz w:val="22"/>
                <w:szCs w:val="22"/>
              </w:rPr>
            </w:r>
          </w:p>
          <w:p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</w:tc>
      </w:tr>
    </w:tbl>
    <w:p>
      <w:pPr>
        <w:rPr>
          <w:sz w:val="28"/>
          <w:szCs w:val="28"/>
        </w:rPr>
        <w:sectPr>
          <w:footnotePr/>
          <w:endnotePr/>
          <w:type w:val="nextPage"/>
          <w:pgSz w:w="16838" w:h="11906" w:orient="landscape"/>
          <w:pgMar w:top="1276" w:right="425" w:bottom="851" w:left="1134" w:header="709" w:footer="0" w:gutter="0"/>
          <w:cols w:num="1" w:sep="0" w:space="708" w:equalWidth="1"/>
          <w:docGrid w:linePitch="360"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</w:r>
    </w:p>
    <w:p>
      <w:pPr>
        <w:pStyle w:val="646"/>
        <w:ind w:right="-1"/>
        <w:jc w:val="center"/>
        <w:rPr>
          <w:b/>
          <w:i w:val="0"/>
          <w:sz w:val="44"/>
        </w:rPr>
      </w:pPr>
      <w:r>
        <w:rPr>
          <w:b/>
          <w:i w:val="0"/>
          <w:sz w:val="44"/>
        </w:rPr>
      </w:r>
      <w:r>
        <w:rPr>
          <w:b/>
          <w:i w:val="0"/>
          <w:sz w:val="44"/>
        </w:rPr>
      </w:r>
    </w:p>
    <w:p>
      <w:pPr>
        <w:ind w:right="-1"/>
        <w:jc w:val="center"/>
        <w:tabs>
          <w:tab w:val="left" w:pos="2270" w:leader="none"/>
        </w:tabs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THarmonica">
    <w:panose1 w:val="00000700000000000000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Verdana">
    <w:panose1 w:val="020B0604030504040204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455" w:firstLine="0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5" w:hanging="360"/>
      </w:pPr>
      <w:rPr>
        <w:rFonts w:hint="default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25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45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65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85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05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25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45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65" w:hanging="180"/>
      </w:pPr>
      <w:rPr>
        <w:rFonts w:cs="Times New Roman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0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49"/>
    <w:link w:val="640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49"/>
    <w:link w:val="641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49"/>
    <w:link w:val="642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49"/>
    <w:link w:val="643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49"/>
    <w:link w:val="644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49"/>
    <w:link w:val="645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49"/>
    <w:link w:val="6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49"/>
    <w:link w:val="647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49"/>
    <w:link w:val="648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49"/>
    <w:link w:val="681"/>
    <w:uiPriority w:val="10"/>
    <w:rPr>
      <w:sz w:val="48"/>
      <w:szCs w:val="48"/>
    </w:rPr>
  </w:style>
  <w:style w:type="character" w:styleId="37">
    <w:name w:val="Subtitle Char"/>
    <w:basedOn w:val="649"/>
    <w:link w:val="653"/>
    <w:uiPriority w:val="11"/>
    <w:rPr>
      <w:sz w:val="24"/>
      <w:szCs w:val="24"/>
    </w:rPr>
  </w:style>
  <w:style w:type="paragraph" w:styleId="38">
    <w:name w:val="Quote"/>
    <w:basedOn w:val="639"/>
    <w:next w:val="63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9"/>
    <w:next w:val="63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49"/>
    <w:link w:val="683"/>
    <w:uiPriority w:val="99"/>
  </w:style>
  <w:style w:type="character" w:styleId="45">
    <w:name w:val="Footer Char"/>
    <w:basedOn w:val="649"/>
    <w:link w:val="676"/>
    <w:uiPriority w:val="99"/>
  </w:style>
  <w:style w:type="paragraph" w:styleId="46">
    <w:name w:val="Caption"/>
    <w:basedOn w:val="639"/>
    <w:next w:val="63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49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678"/>
    <w:uiPriority w:val="99"/>
    <w:rPr>
      <w:sz w:val="18"/>
    </w:rPr>
  </w:style>
  <w:style w:type="character" w:styleId="177">
    <w:name w:val="footnote reference"/>
    <w:basedOn w:val="649"/>
    <w:uiPriority w:val="99"/>
    <w:unhideWhenUsed/>
    <w:rPr>
      <w:vertAlign w:val="superscript"/>
    </w:rPr>
  </w:style>
  <w:style w:type="paragraph" w:styleId="178">
    <w:name w:val="endnote text"/>
    <w:basedOn w:val="63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49"/>
    <w:uiPriority w:val="99"/>
    <w:semiHidden/>
    <w:unhideWhenUsed/>
    <w:rPr>
      <w:vertAlign w:val="superscript"/>
    </w:rPr>
  </w:style>
  <w:style w:type="paragraph" w:styleId="182">
    <w:name w:val="toc 2"/>
    <w:basedOn w:val="639"/>
    <w:next w:val="63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9"/>
    <w:next w:val="63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9"/>
    <w:next w:val="63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9"/>
    <w:next w:val="63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9"/>
    <w:next w:val="63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9"/>
    <w:next w:val="63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9"/>
    <w:next w:val="63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9"/>
    <w:next w:val="63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9"/>
    <w:next w:val="639"/>
    <w:uiPriority w:val="99"/>
    <w:unhideWhenUsed/>
    <w:pPr>
      <w:spacing w:after="0" w:afterAutospacing="0"/>
    </w:pPr>
  </w:style>
  <w:style w:type="paragraph" w:styleId="639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40">
    <w:name w:val="Heading 1"/>
    <w:basedOn w:val="639"/>
    <w:next w:val="639"/>
    <w:link w:val="657"/>
    <w:qFormat/>
    <w:pPr>
      <w:keepLines/>
      <w:keepNext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641">
    <w:name w:val="Heading 2"/>
    <w:basedOn w:val="639"/>
    <w:next w:val="639"/>
    <w:link w:val="658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642">
    <w:name w:val="Heading 3"/>
    <w:basedOn w:val="639"/>
    <w:next w:val="639"/>
    <w:link w:val="659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643">
    <w:name w:val="Heading 4"/>
    <w:basedOn w:val="639"/>
    <w:next w:val="639"/>
    <w:link w:val="660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644">
    <w:name w:val="Heading 5"/>
    <w:basedOn w:val="639"/>
    <w:next w:val="639"/>
    <w:link w:val="662"/>
    <w:qFormat/>
    <w:pPr>
      <w:keepNext/>
      <w:outlineLvl w:val="4"/>
    </w:pPr>
    <w:rPr>
      <w:rFonts w:eastAsia="Times New Roman"/>
      <w:sz w:val="28"/>
    </w:rPr>
  </w:style>
  <w:style w:type="paragraph" w:styleId="645">
    <w:name w:val="Heading 6"/>
    <w:basedOn w:val="639"/>
    <w:next w:val="639"/>
    <w:link w:val="663"/>
    <w:qFormat/>
    <w:pPr>
      <w:keepNext/>
      <w:outlineLvl w:val="5"/>
    </w:pPr>
    <w:rPr>
      <w:rFonts w:eastAsia="Times New Roman"/>
      <w:i/>
      <w:iCs/>
    </w:rPr>
  </w:style>
  <w:style w:type="paragraph" w:styleId="646">
    <w:name w:val="Heading 7"/>
    <w:basedOn w:val="639"/>
    <w:next w:val="639"/>
    <w:link w:val="652"/>
    <w:unhideWhenUsed/>
    <w:qFormat/>
    <w:pPr>
      <w:keepNext/>
      <w:outlineLvl w:val="6"/>
    </w:pPr>
    <w:rPr>
      <w:rFonts w:eastAsia="Times New Roman"/>
      <w:i/>
      <w:iCs/>
      <w:sz w:val="28"/>
      <w:szCs w:val="28"/>
    </w:rPr>
  </w:style>
  <w:style w:type="paragraph" w:styleId="647">
    <w:name w:val="Heading 8"/>
    <w:basedOn w:val="639"/>
    <w:next w:val="639"/>
    <w:link w:val="661"/>
    <w:unhideWhenUsed/>
    <w:qFormat/>
    <w:pPr>
      <w:keepLines/>
      <w:keepNext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648">
    <w:name w:val="Heading 9"/>
    <w:basedOn w:val="639"/>
    <w:next w:val="639"/>
    <w:link w:val="664"/>
    <w:qFormat/>
    <w:pPr>
      <w:keepNext/>
      <w:outlineLvl w:val="8"/>
    </w:pPr>
    <w:rPr>
      <w:rFonts w:eastAsia="Times New Roman"/>
      <w:b/>
      <w:bCs/>
      <w:sz w:val="28"/>
    </w:rPr>
  </w:style>
  <w:style w:type="character" w:styleId="649" w:default="1">
    <w:name w:val="Default Paragraph Font"/>
    <w:uiPriority w:val="1"/>
    <w:semiHidden/>
    <w:unhideWhenUsed/>
  </w:style>
  <w:style w:type="table" w:styleId="6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51" w:default="1">
    <w:name w:val="No List"/>
    <w:uiPriority w:val="99"/>
    <w:semiHidden/>
    <w:unhideWhenUsed/>
  </w:style>
  <w:style w:type="character" w:styleId="652" w:customStyle="1">
    <w:name w:val="Заголовок 7 Знак"/>
    <w:basedOn w:val="649"/>
    <w:link w:val="646"/>
    <w:rPr>
      <w:rFonts w:ascii="Times New Roman" w:hAnsi="Times New Roman" w:eastAsia="Times New Roman" w:cs="Times New Roman"/>
      <w:i/>
      <w:iCs/>
      <w:sz w:val="28"/>
      <w:szCs w:val="28"/>
      <w:lang w:eastAsia="ru-RU"/>
    </w:rPr>
  </w:style>
  <w:style w:type="paragraph" w:styleId="653">
    <w:name w:val="Subtitle"/>
    <w:basedOn w:val="639"/>
    <w:link w:val="654"/>
    <w:qFormat/>
    <w:pPr>
      <w:jc w:val="center"/>
    </w:pPr>
    <w:rPr>
      <w:rFonts w:eastAsia="Times New Roman"/>
      <w:sz w:val="32"/>
      <w:szCs w:val="32"/>
    </w:rPr>
  </w:style>
  <w:style w:type="character" w:styleId="654" w:customStyle="1">
    <w:name w:val="Подзаголовок Знак"/>
    <w:basedOn w:val="649"/>
    <w:link w:val="653"/>
    <w:rPr>
      <w:rFonts w:ascii="Times New Roman" w:hAnsi="Times New Roman" w:eastAsia="Times New Roman" w:cs="Times New Roman"/>
      <w:sz w:val="32"/>
      <w:szCs w:val="32"/>
      <w:lang w:eastAsia="ru-RU"/>
    </w:rPr>
  </w:style>
  <w:style w:type="paragraph" w:styleId="655">
    <w:name w:val="Balloon Text"/>
    <w:basedOn w:val="639"/>
    <w:link w:val="656"/>
    <w:semiHidden/>
    <w:unhideWhenUsed/>
    <w:rPr>
      <w:rFonts w:ascii="Tahoma" w:hAnsi="Tahoma" w:cs="Tahoma"/>
      <w:sz w:val="16"/>
      <w:szCs w:val="16"/>
    </w:rPr>
  </w:style>
  <w:style w:type="character" w:styleId="656" w:customStyle="1">
    <w:name w:val="Текст выноски Знак"/>
    <w:basedOn w:val="649"/>
    <w:link w:val="655"/>
    <w:semiHidden/>
    <w:rPr>
      <w:rFonts w:ascii="Tahoma" w:hAnsi="Tahoma" w:eastAsia="Calibri" w:cs="Tahoma"/>
      <w:sz w:val="16"/>
      <w:szCs w:val="16"/>
      <w:lang w:eastAsia="ru-RU"/>
    </w:rPr>
  </w:style>
  <w:style w:type="character" w:styleId="657" w:customStyle="1">
    <w:name w:val="Заголовок 1 Знак"/>
    <w:basedOn w:val="649"/>
    <w:link w:val="640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658" w:customStyle="1">
    <w:name w:val="Заголовок 2 Знак"/>
    <w:basedOn w:val="649"/>
    <w:link w:val="641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659" w:customStyle="1">
    <w:name w:val="Заголовок 3 Знак"/>
    <w:basedOn w:val="649"/>
    <w:link w:val="642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660" w:customStyle="1">
    <w:name w:val="Заголовок 4 Знак"/>
    <w:basedOn w:val="649"/>
    <w:link w:val="643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661" w:customStyle="1">
    <w:name w:val="Заголовок 8 Знак"/>
    <w:basedOn w:val="649"/>
    <w:link w:val="647"/>
    <w:rPr>
      <w:rFonts w:asciiTheme="majorHAnsi" w:hAnsiTheme="majorHAnsi" w:eastAsiaTheme="majorEastAsia" w:cstheme="majorBidi"/>
      <w:color w:val="404040" w:themeColor="text1" w:themeTint="BF"/>
      <w:sz w:val="20"/>
      <w:szCs w:val="20"/>
      <w:lang w:eastAsia="ru-RU"/>
    </w:rPr>
  </w:style>
  <w:style w:type="character" w:styleId="662" w:customStyle="1">
    <w:name w:val="Заголовок 5 Знак"/>
    <w:basedOn w:val="649"/>
    <w:link w:val="644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663" w:customStyle="1">
    <w:name w:val="Заголовок 6 Знак"/>
    <w:basedOn w:val="649"/>
    <w:link w:val="645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664" w:customStyle="1">
    <w:name w:val="Заголовок 9 Знак"/>
    <w:basedOn w:val="649"/>
    <w:link w:val="648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paragraph" w:styleId="665">
    <w:name w:val="Body Text Indent"/>
    <w:basedOn w:val="639"/>
    <w:link w:val="666"/>
    <w:semiHidden/>
    <w:pPr>
      <w:ind w:firstLine="709"/>
      <w:jc w:val="both"/>
    </w:pPr>
  </w:style>
  <w:style w:type="character" w:styleId="666" w:customStyle="1">
    <w:name w:val="Основной текст с отступом Знак"/>
    <w:basedOn w:val="649"/>
    <w:link w:val="665"/>
    <w:semiHidden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67" w:customStyle="1">
    <w:name w:val="Абзац списка1"/>
    <w:basedOn w:val="639"/>
    <w:qFormat/>
    <w:pPr>
      <w:ind w:left="720"/>
    </w:pPr>
  </w:style>
  <w:style w:type="paragraph" w:styleId="668">
    <w:name w:val="Body Text 3"/>
    <w:basedOn w:val="639"/>
    <w:link w:val="669"/>
    <w:pPr>
      <w:spacing w:after="120"/>
    </w:pPr>
    <w:rPr>
      <w:sz w:val="16"/>
      <w:szCs w:val="16"/>
    </w:rPr>
  </w:style>
  <w:style w:type="character" w:styleId="669" w:customStyle="1">
    <w:name w:val="Основной текст 3 Знак"/>
    <w:basedOn w:val="649"/>
    <w:link w:val="668"/>
    <w:rPr>
      <w:rFonts w:ascii="Times New Roman" w:hAnsi="Times New Roman" w:eastAsia="Calibri" w:cs="Times New Roman"/>
      <w:sz w:val="16"/>
      <w:szCs w:val="16"/>
      <w:lang w:eastAsia="ru-RU"/>
    </w:rPr>
  </w:style>
  <w:style w:type="paragraph" w:styleId="670">
    <w:name w:val="toc 1"/>
    <w:basedOn w:val="639"/>
    <w:next w:val="639"/>
    <w:pPr>
      <w:widowControl w:val="off"/>
    </w:pPr>
    <w:rPr>
      <w:rFonts w:eastAsia="Times New Roman"/>
      <w:szCs w:val="20"/>
    </w:rPr>
  </w:style>
  <w:style w:type="paragraph" w:styleId="671" w:customStyle="1">
    <w:name w:val="ConsPlusTitle"/>
    <w:pPr>
      <w:spacing w:after="0" w:line="240" w:lineRule="auto"/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672" w:customStyle="1">
    <w:name w:val="Знак2 Знак Знак1 Знак1 Знак Знак Знак Знак Знак Знак Знак Знак Знак Знак Знак Знак"/>
    <w:basedOn w:val="639"/>
    <w:pPr>
      <w:spacing w:after="160" w:line="240" w:lineRule="exact"/>
    </w:pPr>
    <w:rPr>
      <w:rFonts w:ascii="Verdana" w:hAnsi="Verdana" w:eastAsia="Times New Roman"/>
      <w:sz w:val="20"/>
      <w:szCs w:val="20"/>
      <w:lang w:val="en-US" w:eastAsia="en-US"/>
    </w:rPr>
  </w:style>
  <w:style w:type="paragraph" w:styleId="673">
    <w:name w:val="Body Text"/>
    <w:basedOn w:val="639"/>
    <w:link w:val="674"/>
    <w:pPr>
      <w:spacing w:after="120"/>
    </w:pPr>
  </w:style>
  <w:style w:type="character" w:styleId="674" w:customStyle="1">
    <w:name w:val="Основной текст Знак"/>
    <w:basedOn w:val="649"/>
    <w:link w:val="673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675">
    <w:name w:val="Emphasis"/>
    <w:qFormat/>
    <w:rPr>
      <w:i/>
      <w:iCs/>
    </w:rPr>
  </w:style>
  <w:style w:type="paragraph" w:styleId="676">
    <w:name w:val="Footer"/>
    <w:basedOn w:val="639"/>
    <w:link w:val="677"/>
    <w:pPr>
      <w:tabs>
        <w:tab w:val="center" w:pos="4677" w:leader="none"/>
        <w:tab w:val="right" w:pos="9355" w:leader="none"/>
      </w:tabs>
    </w:pPr>
    <w:rPr>
      <w:rFonts w:eastAsia="Times New Roman"/>
    </w:rPr>
  </w:style>
  <w:style w:type="character" w:styleId="677" w:customStyle="1">
    <w:name w:val="Нижний колонтитул Знак"/>
    <w:basedOn w:val="649"/>
    <w:link w:val="676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8">
    <w:name w:val="footnote text"/>
    <w:basedOn w:val="639"/>
    <w:link w:val="679"/>
    <w:rPr>
      <w:rFonts w:eastAsia="Times New Roman"/>
      <w:sz w:val="20"/>
    </w:rPr>
  </w:style>
  <w:style w:type="character" w:styleId="679" w:customStyle="1">
    <w:name w:val="Текст сноски Знак"/>
    <w:basedOn w:val="649"/>
    <w:link w:val="678"/>
    <w:rPr>
      <w:rFonts w:ascii="Times New Roman" w:hAnsi="Times New Roman" w:eastAsia="Times New Roman" w:cs="Times New Roman"/>
      <w:sz w:val="20"/>
      <w:szCs w:val="24"/>
      <w:lang w:eastAsia="ru-RU"/>
    </w:rPr>
  </w:style>
  <w:style w:type="character" w:styleId="680">
    <w:name w:val="Hyperlink"/>
    <w:rPr>
      <w:color w:val="0000ff"/>
      <w:u w:val="single"/>
    </w:rPr>
  </w:style>
  <w:style w:type="paragraph" w:styleId="681">
    <w:name w:val="Title"/>
    <w:basedOn w:val="639"/>
    <w:link w:val="682"/>
    <w:qFormat/>
    <w:pPr>
      <w:jc w:val="center"/>
    </w:pPr>
    <w:rPr>
      <w:rFonts w:eastAsia="Times New Roman"/>
      <w:b/>
      <w:sz w:val="52"/>
      <w:szCs w:val="20"/>
    </w:rPr>
  </w:style>
  <w:style w:type="character" w:styleId="682" w:customStyle="1">
    <w:name w:val="Название Знак"/>
    <w:basedOn w:val="649"/>
    <w:link w:val="681"/>
    <w:rPr>
      <w:rFonts w:ascii="Times New Roman" w:hAnsi="Times New Roman" w:eastAsia="Times New Roman" w:cs="Times New Roman"/>
      <w:b/>
      <w:sz w:val="52"/>
      <w:szCs w:val="20"/>
      <w:lang w:eastAsia="ru-RU"/>
    </w:rPr>
  </w:style>
  <w:style w:type="paragraph" w:styleId="683">
    <w:name w:val="Header"/>
    <w:basedOn w:val="639"/>
    <w:link w:val="684"/>
    <w:pPr>
      <w:tabs>
        <w:tab w:val="center" w:pos="4677" w:leader="none"/>
        <w:tab w:val="right" w:pos="9355" w:leader="none"/>
      </w:tabs>
    </w:pPr>
  </w:style>
  <w:style w:type="character" w:styleId="684" w:customStyle="1">
    <w:name w:val="Верхний колонтитул Знак"/>
    <w:basedOn w:val="649"/>
    <w:link w:val="683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685" w:customStyle="1">
    <w:name w:val="ConsPlusCell"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86" w:customStyle="1">
    <w:name w:val="ConsPlusNormal"/>
    <w:link w:val="692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table" w:styleId="687">
    <w:name w:val="Table Grid"/>
    <w:basedOn w:val="6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8" w:customStyle="1">
    <w:name w:val="Знак Знак Знак Знак"/>
    <w:basedOn w:val="639"/>
    <w:uiPriority w:val="99"/>
    <w:rPr>
      <w:rFonts w:ascii="Verdana" w:hAnsi="Verdana" w:eastAsia="Times New Roman" w:cs="Verdana"/>
      <w:sz w:val="20"/>
      <w:szCs w:val="20"/>
      <w:lang w:val="en-US" w:eastAsia="en-US"/>
    </w:rPr>
  </w:style>
  <w:style w:type="paragraph" w:styleId="689">
    <w:name w:val="List Paragraph"/>
    <w:basedOn w:val="639"/>
    <w:uiPriority w:val="34"/>
    <w:qFormat/>
    <w:pPr>
      <w:ind w:left="720"/>
    </w:pPr>
    <w:rPr>
      <w:rFonts w:ascii="Calibri" w:hAnsi="Calibri" w:eastAsiaTheme="minorHAnsi"/>
      <w:sz w:val="22"/>
      <w:szCs w:val="22"/>
      <w:lang w:eastAsia="en-US"/>
    </w:rPr>
  </w:style>
  <w:style w:type="paragraph" w:styleId="690">
    <w:name w:val="No Spacing"/>
    <w:link w:val="693"/>
    <w:uiPriority w:val="1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1" w:customStyle="1">
    <w:name w:val="Standard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eastAsia="zh-CN"/>
    </w:rPr>
  </w:style>
  <w:style w:type="character" w:styleId="692" w:customStyle="1">
    <w:name w:val="ConsPlusNormal Знак"/>
    <w:link w:val="686"/>
    <w:rPr>
      <w:rFonts w:ascii="Arial" w:hAnsi="Arial" w:eastAsia="Times New Roman" w:cs="Arial"/>
      <w:sz w:val="20"/>
      <w:szCs w:val="20"/>
      <w:lang w:eastAsia="ru-RU"/>
    </w:rPr>
  </w:style>
  <w:style w:type="character" w:styleId="693" w:customStyle="1">
    <w:name w:val="Без интервала Знак"/>
    <w:link w:val="690"/>
    <w:uiPriority w:val="1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94" w:customStyle="1">
    <w:name w:val="normaltextrun"/>
    <w:basedOn w:val="649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Горбачёв</cp:lastModifiedBy>
  <cp:revision>14</cp:revision>
  <dcterms:created xsi:type="dcterms:W3CDTF">2025-10-24T09:46:00Z</dcterms:created>
  <dcterms:modified xsi:type="dcterms:W3CDTF">2025-12-12T06:17:21Z</dcterms:modified>
</cp:coreProperties>
</file>