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A9394E" w:rsidRPr="00C8720E" w14:paraId="1D895CE5" w14:textId="77777777" w:rsidTr="009169AA">
        <w:trPr>
          <w:cantSplit/>
          <w:trHeight w:val="1293"/>
        </w:trPr>
        <w:tc>
          <w:tcPr>
            <w:tcW w:w="9411" w:type="dxa"/>
          </w:tcPr>
          <w:p w14:paraId="7C851B03" w14:textId="011D2C79" w:rsidR="00A9394E" w:rsidRPr="00C16A34" w:rsidRDefault="00A9394E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</w:t>
            </w:r>
          </w:p>
          <w:p w14:paraId="196A4943" w14:textId="77777777" w:rsidR="00A9394E" w:rsidRPr="00454CF2" w:rsidRDefault="00A9394E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4FF03923" wp14:editId="7C04813F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BD7098" w14:textId="77777777" w:rsidR="00A9394E" w:rsidRPr="00206765" w:rsidRDefault="00A9394E" w:rsidP="00A9394E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339541EC" w14:textId="77777777" w:rsidR="00A9394E" w:rsidRPr="00206765" w:rsidRDefault="00A9394E" w:rsidP="00A9394E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000ED840" w14:textId="77777777" w:rsidR="00A9394E" w:rsidRPr="00206765" w:rsidRDefault="00A9394E" w:rsidP="00A9394E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548AB6BC" w14:textId="77777777" w:rsidR="00A9394E" w:rsidRDefault="00A9394E" w:rsidP="00A9394E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68913FEF" w14:textId="77777777" w:rsidR="00A9394E" w:rsidRDefault="00A9394E" w:rsidP="00A9394E">
      <w:pPr>
        <w:ind w:right="-1"/>
        <w:jc w:val="center"/>
        <w:rPr>
          <w:sz w:val="28"/>
        </w:rPr>
      </w:pPr>
    </w:p>
    <w:p w14:paraId="274EA20C" w14:textId="77777777" w:rsidR="00A9394E" w:rsidRDefault="00A9394E" w:rsidP="00A9394E">
      <w:pPr>
        <w:ind w:right="-1"/>
        <w:jc w:val="center"/>
        <w:rPr>
          <w:sz w:val="28"/>
        </w:rPr>
      </w:pPr>
    </w:p>
    <w:p w14:paraId="0EAB6142" w14:textId="77777777" w:rsidR="00A9394E" w:rsidRPr="00C16A34" w:rsidRDefault="00A9394E" w:rsidP="00A9394E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5FBECB9C" w14:textId="77777777" w:rsidR="00A9394E" w:rsidRPr="00206765" w:rsidRDefault="00A9394E" w:rsidP="00A9394E">
      <w:pPr>
        <w:tabs>
          <w:tab w:val="left" w:pos="2270"/>
        </w:tabs>
        <w:ind w:right="-1"/>
        <w:jc w:val="center"/>
      </w:pPr>
    </w:p>
    <w:p w14:paraId="35960713" w14:textId="11F0F899" w:rsidR="00A9394E" w:rsidRDefault="00A9394E" w:rsidP="00A9394E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E679A1">
        <w:rPr>
          <w:sz w:val="28"/>
          <w:szCs w:val="28"/>
        </w:rPr>
        <w:t>126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579A30DA" w14:textId="77777777" w:rsidR="004A2243" w:rsidRDefault="004A2243"/>
    <w:p w14:paraId="515109F0" w14:textId="77777777" w:rsidR="00A9394E" w:rsidRPr="00A9394E" w:rsidRDefault="00A9394E" w:rsidP="00A939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A9394E">
        <w:rPr>
          <w:b/>
          <w:bCs/>
          <w:sz w:val="28"/>
          <w:szCs w:val="28"/>
        </w:rPr>
        <w:t xml:space="preserve">О </w:t>
      </w:r>
      <w:proofErr w:type="spellStart"/>
      <w:r w:rsidRPr="00A9394E">
        <w:rPr>
          <w:b/>
          <w:bCs/>
          <w:sz w:val="28"/>
          <w:szCs w:val="28"/>
        </w:rPr>
        <w:t>Нижнематренском</w:t>
      </w:r>
      <w:proofErr w:type="spellEnd"/>
      <w:r w:rsidRPr="00A9394E">
        <w:rPr>
          <w:b/>
          <w:bCs/>
          <w:sz w:val="28"/>
          <w:szCs w:val="28"/>
        </w:rPr>
        <w:t xml:space="preserve"> территориальном отделе администрации</w:t>
      </w:r>
    </w:p>
    <w:p w14:paraId="2CF727DC" w14:textId="77777777" w:rsidR="00A9394E" w:rsidRPr="00A9394E" w:rsidRDefault="00A9394E" w:rsidP="00A939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394E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20C0FD70" w14:textId="77777777" w:rsidR="00A9394E" w:rsidRPr="001E319D" w:rsidRDefault="00A9394E" w:rsidP="00A9394E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26C7755A" w14:textId="00C42DC9" w:rsidR="00A9394E" w:rsidRPr="001E319D" w:rsidRDefault="00A9394E" w:rsidP="00B04E50">
      <w:pPr>
        <w:ind w:firstLine="708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В соответствии </w:t>
      </w:r>
      <w:r w:rsidRPr="004A2243">
        <w:rPr>
          <w:sz w:val="28"/>
          <w:szCs w:val="28"/>
        </w:rPr>
        <w:t>с </w:t>
      </w:r>
      <w:hyperlink r:id="rId5" w:history="1">
        <w:r w:rsidRPr="004A2243">
          <w:rPr>
            <w:rStyle w:val="a9"/>
            <w:rFonts w:eastAsiaTheme="majorEastAsia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4A2243">
        <w:rPr>
          <w:sz w:val="28"/>
          <w:szCs w:val="28"/>
        </w:rPr>
        <w:t>, Федеральным законом </w:t>
      </w:r>
      <w:hyperlink r:id="rId6" w:history="1">
        <w:r w:rsidRPr="004A2243">
          <w:rPr>
            <w:rStyle w:val="a9"/>
            <w:rFonts w:eastAsiaTheme="majorEastAsia"/>
            <w:color w:val="auto"/>
            <w:sz w:val="28"/>
            <w:szCs w:val="28"/>
            <w:u w:val="none"/>
          </w:rPr>
          <w:t>от 20 марта 2025 года № 33-ФЗ</w:t>
        </w:r>
      </w:hyperlink>
      <w:r w:rsidRPr="001E319D">
        <w:rPr>
          <w:sz w:val="28"/>
          <w:szCs w:val="28"/>
        </w:rPr>
        <w:t> «Об общих прин</w:t>
      </w:r>
      <w:r>
        <w:rPr>
          <w:sz w:val="28"/>
          <w:szCs w:val="28"/>
        </w:rPr>
        <w:t>ципах организации местного самоуправления в единой системе публичной власти</w:t>
      </w:r>
      <w:r w:rsidRPr="001E319D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E679A1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6E4C8D">
        <w:rPr>
          <w:sz w:val="28"/>
          <w:szCs w:val="28"/>
          <w:highlight w:val="yellow"/>
        </w:rPr>
        <w:t>,</w:t>
      </w:r>
      <w:r w:rsidRPr="000E52D1">
        <w:rPr>
          <w:sz w:val="28"/>
          <w:szCs w:val="28"/>
        </w:rPr>
        <w:t xml:space="preserve">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</w:t>
      </w:r>
    </w:p>
    <w:p w14:paraId="4CEDB1FF" w14:textId="77777777" w:rsidR="00A9394E" w:rsidRPr="001E319D" w:rsidRDefault="00A9394E" w:rsidP="00A9394E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55D2553C" w14:textId="77777777" w:rsidR="00A9394E" w:rsidRPr="00A9394E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  <w:r w:rsidRPr="00A9394E">
        <w:rPr>
          <w:sz w:val="28"/>
          <w:szCs w:val="28"/>
        </w:rPr>
        <w:t xml:space="preserve">1. Создать </w:t>
      </w:r>
      <w:proofErr w:type="spellStart"/>
      <w:r w:rsidRPr="00A9394E">
        <w:rPr>
          <w:sz w:val="28"/>
          <w:szCs w:val="28"/>
        </w:rPr>
        <w:t>Нижнематренский</w:t>
      </w:r>
      <w:proofErr w:type="spellEnd"/>
      <w:r w:rsidRPr="00A9394E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</w:t>
      </w:r>
    </w:p>
    <w:p w14:paraId="011CB139" w14:textId="77777777" w:rsidR="00A9394E" w:rsidRPr="00A9394E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  <w:r w:rsidRPr="00A9394E">
        <w:rPr>
          <w:sz w:val="28"/>
          <w:szCs w:val="28"/>
        </w:rPr>
        <w:t xml:space="preserve">2. Наделить </w:t>
      </w:r>
      <w:proofErr w:type="spellStart"/>
      <w:r w:rsidRPr="00A9394E">
        <w:rPr>
          <w:sz w:val="28"/>
          <w:szCs w:val="28"/>
        </w:rPr>
        <w:t>Нижнематренский</w:t>
      </w:r>
      <w:proofErr w:type="spellEnd"/>
      <w:r w:rsidRPr="00A9394E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 правами юридического лица с организационно-правовой формой - муниципальное казенное учреждение.</w:t>
      </w:r>
    </w:p>
    <w:p w14:paraId="44C783B1" w14:textId="3E90C56B" w:rsidR="00A9394E" w:rsidRPr="00FD36E1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  <w:r w:rsidRPr="00A9394E">
        <w:rPr>
          <w:sz w:val="28"/>
          <w:szCs w:val="28"/>
        </w:rPr>
        <w:t xml:space="preserve">3. Определить местонахождение </w:t>
      </w:r>
      <w:proofErr w:type="spellStart"/>
      <w:r w:rsidRPr="00A9394E">
        <w:rPr>
          <w:sz w:val="28"/>
          <w:szCs w:val="28"/>
        </w:rPr>
        <w:t>Нижнематренского</w:t>
      </w:r>
      <w:proofErr w:type="spellEnd"/>
      <w:r w:rsidRPr="00A9394E">
        <w:rPr>
          <w:sz w:val="28"/>
          <w:szCs w:val="28"/>
        </w:rPr>
        <w:t xml:space="preserve"> территориального отдела администрации Добринского муниципального округа Липецкой области по адресу: 399412, Российская Федерация, Липецкая область, Добринский </w:t>
      </w:r>
      <w:r w:rsidRPr="00BB5C24">
        <w:rPr>
          <w:sz w:val="28"/>
          <w:szCs w:val="28"/>
        </w:rPr>
        <w:t xml:space="preserve">муниципальный </w:t>
      </w:r>
      <w:r w:rsidR="0010415A" w:rsidRPr="00BB5C24">
        <w:rPr>
          <w:sz w:val="28"/>
          <w:szCs w:val="28"/>
        </w:rPr>
        <w:t>район</w:t>
      </w:r>
      <w:r w:rsidRPr="00BB5C24">
        <w:rPr>
          <w:sz w:val="28"/>
          <w:szCs w:val="28"/>
        </w:rPr>
        <w:t>,</w:t>
      </w:r>
      <w:r w:rsidRPr="00A9394E">
        <w:rPr>
          <w:sz w:val="28"/>
          <w:szCs w:val="28"/>
        </w:rPr>
        <w:t xml:space="preserve"> село Нижняя </w:t>
      </w:r>
      <w:proofErr w:type="spellStart"/>
      <w:r w:rsidRPr="00A9394E">
        <w:rPr>
          <w:sz w:val="28"/>
          <w:szCs w:val="28"/>
        </w:rPr>
        <w:t>Матренка</w:t>
      </w:r>
      <w:proofErr w:type="spellEnd"/>
      <w:r w:rsidRPr="00A9394E">
        <w:rPr>
          <w:sz w:val="28"/>
          <w:szCs w:val="28"/>
        </w:rPr>
        <w:t>, улица Центральная, дом 13.</w:t>
      </w:r>
    </w:p>
    <w:p w14:paraId="573FD721" w14:textId="77777777" w:rsidR="00E679A1" w:rsidRDefault="00E679A1" w:rsidP="00A9394E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3513E8AE" w14:textId="77777777" w:rsidR="00A9394E" w:rsidRPr="001E319D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4. Опубликовать настоящее решение в порядке, установленном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57D2362C" w14:textId="77777777" w:rsidR="00A9394E" w:rsidRPr="001E319D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36752375" w14:textId="77777777" w:rsidR="00A9394E" w:rsidRPr="008E2A32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6DE0171" w14:textId="77777777" w:rsidR="00A9394E" w:rsidRPr="008E2A32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DEA1FE5" w14:textId="77777777" w:rsidR="00A9394E" w:rsidRPr="00E146BA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29D677D9" w14:textId="77777777" w:rsidR="00A9394E" w:rsidRPr="00A9394E" w:rsidRDefault="00A9394E" w:rsidP="00A9394E">
      <w:pPr>
        <w:rPr>
          <w:b/>
          <w:sz w:val="28"/>
          <w:szCs w:val="28"/>
        </w:rPr>
      </w:pPr>
      <w:r w:rsidRPr="00A9394E">
        <w:rPr>
          <w:b/>
          <w:sz w:val="28"/>
          <w:szCs w:val="28"/>
        </w:rPr>
        <w:t xml:space="preserve">Председатель Совета депутатов </w:t>
      </w:r>
    </w:p>
    <w:p w14:paraId="23C089A3" w14:textId="77777777" w:rsidR="00A9394E" w:rsidRPr="00A9394E" w:rsidRDefault="00A9394E" w:rsidP="00A9394E">
      <w:pPr>
        <w:rPr>
          <w:b/>
          <w:sz w:val="28"/>
          <w:szCs w:val="28"/>
        </w:rPr>
      </w:pPr>
      <w:r w:rsidRPr="00A9394E">
        <w:rPr>
          <w:b/>
          <w:sz w:val="28"/>
          <w:szCs w:val="28"/>
        </w:rPr>
        <w:t>Добринского муниципального округа                                     С.С. Григорьев</w:t>
      </w:r>
    </w:p>
    <w:p w14:paraId="2C6D08D5" w14:textId="77777777" w:rsidR="00A9394E" w:rsidRDefault="00A9394E" w:rsidP="00A9394E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DF8AC51" w14:textId="77777777" w:rsidR="00A9394E" w:rsidRDefault="00A9394E" w:rsidP="00A9394E"/>
    <w:p w14:paraId="77F79090" w14:textId="77777777" w:rsidR="00A9394E" w:rsidRDefault="00A9394E" w:rsidP="00A9394E"/>
    <w:p w14:paraId="6F71EF4D" w14:textId="77777777" w:rsidR="00A9394E" w:rsidRDefault="00A9394E" w:rsidP="00A9394E"/>
    <w:p w14:paraId="00F65B15" w14:textId="77777777" w:rsidR="00A9394E" w:rsidRDefault="00A9394E" w:rsidP="00A9394E"/>
    <w:p w14:paraId="0610DCB8" w14:textId="77777777" w:rsidR="00A9394E" w:rsidRDefault="00A9394E"/>
    <w:sectPr w:rsidR="00A9394E" w:rsidSect="00E679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94E"/>
    <w:rsid w:val="0010415A"/>
    <w:rsid w:val="00180952"/>
    <w:rsid w:val="00251D17"/>
    <w:rsid w:val="004A2243"/>
    <w:rsid w:val="008737BE"/>
    <w:rsid w:val="009249BA"/>
    <w:rsid w:val="00A9394E"/>
    <w:rsid w:val="00B04E50"/>
    <w:rsid w:val="00B91C9F"/>
    <w:rsid w:val="00BB5C24"/>
    <w:rsid w:val="00E679A1"/>
    <w:rsid w:val="00EC356B"/>
    <w:rsid w:val="00F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7A26"/>
  <w15:docId w15:val="{CC24B0AD-28C6-424B-B8CD-517B5CB8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A939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A939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A939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39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A9394E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A9394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3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9394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39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A9394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6</cp:revision>
  <cp:lastPrinted>2025-11-19T11:10:00Z</cp:lastPrinted>
  <dcterms:created xsi:type="dcterms:W3CDTF">2025-11-25T17:47:00Z</dcterms:created>
  <dcterms:modified xsi:type="dcterms:W3CDTF">2025-12-10T06:04:00Z</dcterms:modified>
</cp:coreProperties>
</file>