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0377F" w14:textId="77777777" w:rsidR="003B3F55" w:rsidRPr="003B3F55" w:rsidRDefault="003B3F55" w:rsidP="003B3F55">
      <w:pPr>
        <w:keepNext/>
        <w:spacing w:after="200" w:line="276" w:lineRule="auto"/>
        <w:ind w:left="142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B3F55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61BC9" wp14:editId="2644BF9E">
                <wp:simplePos x="0" y="0"/>
                <wp:positionH relativeFrom="column">
                  <wp:posOffset>4029075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63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8C97" w14:textId="77777777" w:rsidR="003B3F55" w:rsidRPr="00D519E3" w:rsidRDefault="003B3F55" w:rsidP="003B3F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DD44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7.25pt;margin-top:0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" stroked="f">
                <v:textbox style="mso-fit-shape-to-text:t">
                  <w:txbxContent>
                    <w:p w:rsidR="003B3F55" w:rsidRPr="00D519E3" w:rsidRDefault="003B3F55" w:rsidP="003B3F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3F55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3677E2D2" wp14:editId="304564A3">
            <wp:simplePos x="0" y="0"/>
            <wp:positionH relativeFrom="column">
              <wp:posOffset>2526665</wp:posOffset>
            </wp:positionH>
            <wp:positionV relativeFrom="paragraph">
              <wp:posOffset>-50800</wp:posOffset>
            </wp:positionV>
            <wp:extent cx="523875" cy="647700"/>
            <wp:effectExtent l="0" t="0" r="0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2" name="Рисунок 2" descr="----1--------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----1----------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FDFF72" w14:textId="77777777" w:rsidR="003B3F55" w:rsidRPr="003B3F55" w:rsidRDefault="003B3F55" w:rsidP="003B3F55">
      <w:pPr>
        <w:keepNext/>
        <w:spacing w:after="200" w:line="276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113D7915" w14:textId="77777777" w:rsidR="003B3F55" w:rsidRPr="003B3F55" w:rsidRDefault="003B3F55" w:rsidP="003B3F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7E5AC4BC" w14:textId="77777777" w:rsidR="003B3F55" w:rsidRPr="003B3F55" w:rsidRDefault="003B3F55" w:rsidP="003B3F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ДОБРИНСКОГО МУНИЦИПАЛЬНОГО ОКРУГА</w:t>
      </w:r>
    </w:p>
    <w:p w14:paraId="7B3A63A5" w14:textId="77777777" w:rsidR="003B3F55" w:rsidRPr="003B3F55" w:rsidRDefault="003B3F55" w:rsidP="003B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ЛИПЕЦКОЙ ОБЛАСТИ</w:t>
      </w:r>
    </w:p>
    <w:p w14:paraId="0A0D9AD2" w14:textId="77777777" w:rsidR="003B3F55" w:rsidRPr="003B3F55" w:rsidRDefault="003B3F55" w:rsidP="003B3F5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55">
        <w:rPr>
          <w:rFonts w:ascii="Times New Roman" w:eastAsia="Times New Roman" w:hAnsi="Times New Roman" w:cs="Times New Roman"/>
          <w:sz w:val="24"/>
          <w:szCs w:val="24"/>
          <w:lang w:eastAsia="ru-RU"/>
        </w:rPr>
        <w:t>п. Добринка</w:t>
      </w:r>
    </w:p>
    <w:p w14:paraId="46F910BA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9060" w14:textId="2736D24D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55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04.12.2025</w:t>
      </w:r>
      <w:r w:rsidR="00451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F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                                             № 1193</w:t>
      </w:r>
    </w:p>
    <w:p w14:paraId="0FC6A6CB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96D25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D1582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</w:t>
      </w:r>
    </w:p>
    <w:p w14:paraId="4D8EF9BD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 обсуждения</w:t>
      </w:r>
      <w:proofErr w:type="gramEnd"/>
    </w:p>
    <w:p w14:paraId="010F9584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 документов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стратегического</w:t>
      </w:r>
    </w:p>
    <w:p w14:paraId="4DE791DD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14:paraId="47D3ABDE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1E754E20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2D960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9F0BF" w14:textId="77777777" w:rsidR="003B3F55" w:rsidRPr="003B3F55" w:rsidRDefault="003B3F55" w:rsidP="003B3F55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В соответствии со статьей 13 Федерального закона от 28 июня 2014года №172-ФЗ «О </w:t>
      </w:r>
      <w:proofErr w:type="gramStart"/>
      <w:r w:rsidRPr="003B3F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стратегическом  планировании</w:t>
      </w:r>
      <w:proofErr w:type="gramEnd"/>
      <w:r w:rsidRPr="003B3F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в Российской Федерации», </w:t>
      </w:r>
      <w:r w:rsidRPr="003B3F55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  <w:bookmarkStart w:id="0" w:name="text"/>
      <w:bookmarkEnd w:id="0"/>
      <w:r w:rsidRPr="003B3F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администрация  </w:t>
      </w:r>
      <w:proofErr w:type="spellStart"/>
      <w:r w:rsidRPr="003B3F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округа</w:t>
      </w:r>
    </w:p>
    <w:p w14:paraId="6CB5A40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0F6390A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B1B307" w14:textId="77777777" w:rsidR="003B3F55" w:rsidRPr="003B3F55" w:rsidRDefault="003B3F55" w:rsidP="003B3F5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hyperlink w:anchor="P45">
        <w:r w:rsidRPr="003B3F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</w:t>
        </w:r>
      </w:hyperlink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общественного  </w:t>
      </w:r>
      <w:proofErr w:type="gramStart"/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  проектов</w:t>
      </w:r>
      <w:proofErr w:type="gramEnd"/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документов  стратегического  планирования </w:t>
      </w:r>
      <w:proofErr w:type="spellStart"/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согласно приложению.</w:t>
      </w:r>
    </w:p>
    <w:p w14:paraId="312E1B9D" w14:textId="77777777" w:rsidR="003B3F55" w:rsidRPr="003B3F55" w:rsidRDefault="003B3F55" w:rsidP="003B3F5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</w:t>
      </w:r>
      <w:r w:rsidRPr="003B3F5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на сайте </w:t>
      </w:r>
      <w:proofErr w:type="gramStart"/>
      <w:r w:rsidRPr="003B3F5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муниципального  автономного</w:t>
      </w:r>
      <w:proofErr w:type="gramEnd"/>
      <w:r w:rsidRPr="003B3F5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учреждения «Редакция газеты «</w:t>
      </w:r>
      <w:proofErr w:type="spellStart"/>
      <w:r w:rsidRPr="003B3F5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Добринские</w:t>
      </w:r>
      <w:proofErr w:type="spellEnd"/>
      <w:r w:rsidRPr="003B3F5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вести» (https://dobvesti.ru) и размещению на официальном сайте администрации </w:t>
      </w:r>
      <w:proofErr w:type="spellStart"/>
      <w:r w:rsidRPr="003B3F5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муниципального округа Липецкой области в информационно-телекоммуникационной сети «Интернет». </w:t>
      </w:r>
    </w:p>
    <w:p w14:paraId="50E62A7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Настоящее постановление вступает в силу со дня его официального опубликования.</w:t>
      </w:r>
    </w:p>
    <w:p w14:paraId="28F87F5C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ABB9F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C9C60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7F201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BF61D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DAA00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F9851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</w:p>
    <w:p w14:paraId="71F33EDA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А.Н. Пасынков</w:t>
      </w:r>
    </w:p>
    <w:p w14:paraId="1BBF32D3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D856C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43FA0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3B3F55">
        <w:rPr>
          <w:rFonts w:ascii="Times New Roman" w:eastAsia="Times New Roman" w:hAnsi="Times New Roman" w:cs="Times New Roman"/>
          <w:lang w:eastAsia="ru-RU"/>
        </w:rPr>
        <w:t>Нехороших О.М.</w:t>
      </w:r>
    </w:p>
    <w:p w14:paraId="59C9AA3A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3B3F55">
        <w:rPr>
          <w:rFonts w:ascii="Times New Roman" w:eastAsia="Times New Roman" w:hAnsi="Times New Roman" w:cs="Times New Roman"/>
          <w:lang w:eastAsia="ru-RU"/>
        </w:rPr>
        <w:t xml:space="preserve">    21507</w:t>
      </w:r>
    </w:p>
    <w:p w14:paraId="28944964" w14:textId="77777777" w:rsidR="003B3F55" w:rsidRPr="003B3F55" w:rsidRDefault="003B3F55" w:rsidP="003B3F5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03E65" w14:textId="77777777" w:rsidR="003B3F55" w:rsidRPr="003B3F55" w:rsidRDefault="003B3F55" w:rsidP="003B3F5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683F4" w14:textId="77777777" w:rsidR="003B3F55" w:rsidRPr="003B3F55" w:rsidRDefault="003B3F55" w:rsidP="003B3F5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10A9F" w14:textId="77777777" w:rsidR="003B3F55" w:rsidRPr="003B3F55" w:rsidRDefault="003B3F55" w:rsidP="003B3F5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Вносит: </w:t>
      </w:r>
    </w:p>
    <w:p w14:paraId="1E714D94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9FC1B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290993BE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комитета </w:t>
      </w:r>
    </w:p>
    <w:p w14:paraId="6F75A448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инвестиционной </w:t>
      </w:r>
    </w:p>
    <w:p w14:paraId="0F2C4A35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                                                                                Г.М. Демидова  </w:t>
      </w:r>
    </w:p>
    <w:p w14:paraId="31278409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0A43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46F380A2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AADF5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                                                                     Н.А. Гаврилов</w:t>
      </w:r>
    </w:p>
    <w:p w14:paraId="77104114" w14:textId="77777777" w:rsidR="003B3F55" w:rsidRPr="003B3F55" w:rsidRDefault="003B3F55" w:rsidP="003B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D9B7E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31B19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35E41" w14:textId="77777777" w:rsidR="003B3F55" w:rsidRPr="003B3F55" w:rsidRDefault="003B3F55" w:rsidP="003B3F55">
      <w:pPr>
        <w:tabs>
          <w:tab w:val="left" w:pos="-4678"/>
          <w:tab w:val="left" w:pos="680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3CB17" w14:textId="77777777" w:rsidR="003B3F55" w:rsidRPr="003B3F55" w:rsidRDefault="003B3F55" w:rsidP="003B3F55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3054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E390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F93C5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4C38F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F1A5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364AF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A73FF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10975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47EE2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4727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88C02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012D2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0A4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A6012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BF46C4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AEBB70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FD9D83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348B12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6C1636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40F941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4B184E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9459658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DA59FC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5EFB87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8855E6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F83DB8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089ADC6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CDC55B3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BD0ACE3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8559D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9D4F4C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9BF8EC6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4D50DE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C835E2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6C045C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941B8F0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9609A44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A0AFCB1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8CF1E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42948C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2EDA62B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</w:p>
    <w:p w14:paraId="0B0A17E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</w:p>
    <w:p w14:paraId="1D445B81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62772220" w14:textId="7D2EA052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  04.12.2025</w:t>
      </w:r>
      <w:r w:rsidR="0045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3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№1193</w:t>
      </w:r>
    </w:p>
    <w:p w14:paraId="0F6523A8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5AB70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EC57F" w14:textId="77777777" w:rsidR="003B3F55" w:rsidRPr="003B3F55" w:rsidRDefault="003B3F55" w:rsidP="003B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66CB82DC" w14:textId="77777777" w:rsidR="003B3F55" w:rsidRPr="003B3F55" w:rsidRDefault="003B3F55" w:rsidP="003B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 обсуждения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проектов</w:t>
      </w:r>
    </w:p>
    <w:p w14:paraId="28681727" w14:textId="77777777" w:rsidR="003B3F55" w:rsidRPr="003B3F55" w:rsidRDefault="003B3F55" w:rsidP="003B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стратегического планирования</w:t>
      </w:r>
    </w:p>
    <w:p w14:paraId="3C4CF5DB" w14:textId="77777777" w:rsidR="003B3F55" w:rsidRPr="003B3F55" w:rsidRDefault="003B3F55" w:rsidP="003B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6F809F5C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E6D3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форму, механизм и сроки проведения общественного обсуждения проектов документов стратегического планирования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(далее - проекты документов).</w:t>
      </w:r>
    </w:p>
    <w:p w14:paraId="0B613DF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 обсуждение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проектов  документов  стратегического  планирования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осуществляется в отношении:</w:t>
      </w:r>
    </w:p>
    <w:p w14:paraId="2C93C650" w14:textId="77777777" w:rsidR="003B3F55" w:rsidRPr="003B3F55" w:rsidRDefault="003B3F55" w:rsidP="003B3F5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а)проекта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социально-экономического развития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14:paraId="3C2BB5C4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проекта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 мероприятий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реализации стратегии социально-экономического развития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14:paraId="73E8FDB6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проектов муниципальных программ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14:paraId="4C5A2355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проекта прогноза социально-экономического развития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на долгосрочный период;</w:t>
      </w:r>
    </w:p>
    <w:p w14:paraId="390A433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проекта прогноза социально-экономического развития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округа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среднесрочный период;</w:t>
      </w:r>
    </w:p>
    <w:p w14:paraId="59C1EF9F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 и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 общественного  обсуждения  осуществляет  структурное  подразделение администрации 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ответственное  за разработку проекта документа  стратегического планирования (далее- разработчик).</w:t>
      </w:r>
    </w:p>
    <w:p w14:paraId="001281A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общественном обсуждении проекта документа стратегического планирования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(далее - участник общественного обсуждения).</w:t>
      </w:r>
    </w:p>
    <w:p w14:paraId="6104A3C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5.Проект документа стратегического планирования размещается на официальном сайте администрации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округа в информационно-телекоммуникационной сети «Интернет», с </w:t>
      </w: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одновременным их размещением в федеральной информационной системе стратегического планирования посредством государственной автоматизированной системы "Управление" (далее - ГАС "Управление")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0A0D0243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 Разработчик размещает в информационно-телекоммуникационной сети "Интернет" (далее - сеть "Интернет"):</w:t>
      </w:r>
    </w:p>
    <w:p w14:paraId="301C7F16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сайте:</w:t>
      </w:r>
    </w:p>
    <w:p w14:paraId="5044320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уведомление, содержащее сведения о разработчике проекта документа (наименование разработчика, его юридический адрес и адрес электронной почты, фамилия, имя, отчество контактного лица, его должность и телефон), о сроках начала и окончания общественного обсуждения, о порядке направления замечаний и предложений, о сроках доработки проекта документа;</w:t>
      </w:r>
    </w:p>
    <w:p w14:paraId="63410C5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 документа;</w:t>
      </w:r>
    </w:p>
    <w:p w14:paraId="51843E5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3)пояснительную записку к проекту документа, содержащую обоснование необходимости его принятия;</w:t>
      </w:r>
    </w:p>
    <w:p w14:paraId="5958D21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 информация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 к общественному  обсуждению проекта документа стратегического планирования;</w:t>
      </w:r>
    </w:p>
    <w:p w14:paraId="3F81B76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информационной системе стратегического планирования:</w:t>
      </w:r>
    </w:p>
    <w:p w14:paraId="6E665AA3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 документа в электронной форме в соответствии с требованиями руководства по разработке, общественному обсуждению и согласованию проектов документов стратегического планирования в ГАС "Управление".</w:t>
      </w:r>
    </w:p>
    <w:p w14:paraId="67B0061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7.Ответственность за достоверность сведений и документов, содержащихся в паспорте проекта, несет разработчик.</w:t>
      </w:r>
    </w:p>
    <w:p w14:paraId="66E68954" w14:textId="77777777" w:rsidR="003B3F55" w:rsidRPr="003B3F55" w:rsidRDefault="003B3F55" w:rsidP="003B3F55">
      <w:pPr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8.Срок общественного обсуждения проектов документов стратегического планирования, указанных в подпунктах "а" - "д" пункта 2 настоящего Порядка, составляет не менее 15 и не более 30 календарных дней.     </w:t>
      </w:r>
    </w:p>
    <w:p w14:paraId="352F47B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Calibri" w:eastAsia="Times New Roman" w:hAnsi="Calibri" w:cs="Calibri"/>
          <w:sz w:val="28"/>
          <w:szCs w:val="28"/>
          <w:lang w:eastAsia="ru-RU"/>
        </w:rPr>
        <w:t xml:space="preserve">       </w:t>
      </w: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9.При направлении замечаний и предложений к проекту документа участники общественного обсуждения указывают:</w:t>
      </w:r>
    </w:p>
    <w:p w14:paraId="71DEF60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- фамилию, имя, отчество (при наличии), контактные данные;</w:t>
      </w:r>
    </w:p>
    <w:p w14:paraId="1191F78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 - наименование юридического лица, фамилию, имя, отчество (при наличии) представителя юридического лица, контактные данные. Замечания и предложения, не содержащие указанных сведений, рассмотрению не подлежат. </w:t>
      </w:r>
    </w:p>
    <w:p w14:paraId="27D22035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рассматриваются также замечания и предложения:</w:t>
      </w:r>
    </w:p>
    <w:p w14:paraId="432A5823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1)  экстремистской направленности;</w:t>
      </w:r>
    </w:p>
    <w:p w14:paraId="4A840A1C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2)  содержащие нецензурные либо оскорбительные выражения;</w:t>
      </w:r>
    </w:p>
    <w:p w14:paraId="4684B461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поступившие по истечении установленного срока проведения общественного обсуждения проектов документов.</w:t>
      </w:r>
    </w:p>
    <w:p w14:paraId="6C08CFC4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Разработчик в срок, не превышающий 40 рабочих дней со дня </w:t>
      </w: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окончания срока общественного обсуждения:</w:t>
      </w:r>
    </w:p>
    <w:p w14:paraId="29178CF0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замечания и предложения к проекту документа;</w:t>
      </w:r>
    </w:p>
    <w:p w14:paraId="07869B0C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замечаний и предложений дорабатывает проект документа;</w:t>
      </w:r>
    </w:p>
    <w:p w14:paraId="51F6D641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сводный </w:t>
      </w:r>
      <w:hyperlink w:anchor="P81" w:history="1">
        <w:r w:rsidRPr="003B3F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к настоящему Порядку и размещает его на своем официальном сайте, а также в электронной форме в федеральной информационной системе стратегического планирования посредством ГАС "Управление" согласно предъявляемым требованиям к данной информационной системе.</w:t>
      </w:r>
    </w:p>
    <w:p w14:paraId="05864C9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C35E414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B79D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E8EF1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E78DB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B2F6A6F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 общественного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</w:t>
      </w:r>
    </w:p>
    <w:p w14:paraId="75130E58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 документов</w:t>
      </w:r>
      <w:proofErr w:type="gramEnd"/>
    </w:p>
    <w:p w14:paraId="771A46F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  планирования</w:t>
      </w:r>
      <w:proofErr w:type="gramEnd"/>
    </w:p>
    <w:p w14:paraId="46227662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33246E09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E2058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B97FA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21AA6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отчет  </w:t>
      </w:r>
    </w:p>
    <w:p w14:paraId="0C95416D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поступивших замечаниях и предложениях к проекту </w:t>
      </w:r>
    </w:p>
    <w:p w14:paraId="54FBB475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 стратегического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планирования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5746DFB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263CC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B78E7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4E1A100E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(название проекта </w:t>
      </w:r>
      <w:proofErr w:type="gram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 стратегического</w:t>
      </w:r>
      <w:proofErr w:type="gram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округа)</w:t>
      </w:r>
    </w:p>
    <w:p w14:paraId="58E6D6A1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4CDC2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 (наименование органа, ответственного за разработку документа  стратегического  планирования </w:t>
      </w:r>
      <w:proofErr w:type="spellStart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B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округа)</w:t>
      </w:r>
    </w:p>
    <w:p w14:paraId="5B165B33" w14:textId="77777777" w:rsidR="003B3F55" w:rsidRPr="003B3F55" w:rsidRDefault="003B3F55" w:rsidP="003B3F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770"/>
        <w:gridCol w:w="1935"/>
        <w:gridCol w:w="1448"/>
        <w:gridCol w:w="2334"/>
        <w:gridCol w:w="1559"/>
        <w:gridCol w:w="1843"/>
      </w:tblGrid>
      <w:tr w:rsidR="003B3F55" w:rsidRPr="003B3F55" w14:paraId="48492B4D" w14:textId="77777777" w:rsidTr="00613ED8">
        <w:tc>
          <w:tcPr>
            <w:tcW w:w="770" w:type="dxa"/>
          </w:tcPr>
          <w:p w14:paraId="03B59790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935" w:type="dxa"/>
          </w:tcPr>
          <w:p w14:paraId="68840F3B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поступления замечаний к проекту документа </w:t>
            </w:r>
            <w:proofErr w:type="gramStart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стратегического  планирования</w:t>
            </w:r>
            <w:proofErr w:type="gramEnd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1448" w:type="dxa"/>
          </w:tcPr>
          <w:p w14:paraId="2D4932CF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Ф.И.О. участника обсуждения</w:t>
            </w:r>
          </w:p>
        </w:tc>
        <w:tc>
          <w:tcPr>
            <w:tcW w:w="2334" w:type="dxa"/>
          </w:tcPr>
          <w:p w14:paraId="6C2F0A03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Формулировка замечания, предложения участника обсуждения к проекту документа </w:t>
            </w:r>
            <w:proofErr w:type="gramStart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стратегического  планирования</w:t>
            </w:r>
            <w:proofErr w:type="gramEnd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Добринского</w:t>
            </w:r>
            <w:proofErr w:type="spellEnd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559" w:type="dxa"/>
          </w:tcPr>
          <w:p w14:paraId="639FF49F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  рассмотрения</w:t>
            </w:r>
            <w:proofErr w:type="gramEnd"/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замечания, предложения (принято/ отклонено)</w:t>
            </w:r>
          </w:p>
        </w:tc>
        <w:tc>
          <w:tcPr>
            <w:tcW w:w="1843" w:type="dxa"/>
          </w:tcPr>
          <w:p w14:paraId="0A786862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Причина, по которой отклонено замечание, предложение </w:t>
            </w:r>
          </w:p>
        </w:tc>
      </w:tr>
      <w:tr w:rsidR="003B3F55" w:rsidRPr="003B3F55" w14:paraId="7EBCF8C2" w14:textId="77777777" w:rsidTr="00613ED8">
        <w:tc>
          <w:tcPr>
            <w:tcW w:w="770" w:type="dxa"/>
          </w:tcPr>
          <w:p w14:paraId="3A0F0F8D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14:paraId="6ED4613F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64A3A399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4" w:type="dxa"/>
          </w:tcPr>
          <w:p w14:paraId="74C80C34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9892F1C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5EE127B3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3F55" w:rsidRPr="003B3F55" w14:paraId="035330C5" w14:textId="77777777" w:rsidTr="00613ED8">
        <w:tc>
          <w:tcPr>
            <w:tcW w:w="770" w:type="dxa"/>
          </w:tcPr>
          <w:p w14:paraId="32A0188C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35" w:type="dxa"/>
          </w:tcPr>
          <w:p w14:paraId="42DA8641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14:paraId="545D4BD2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14:paraId="1A3299D3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43E1A9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34D81A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3F55" w:rsidRPr="003B3F55" w14:paraId="13E77F1C" w14:textId="77777777" w:rsidTr="00613ED8">
        <w:tc>
          <w:tcPr>
            <w:tcW w:w="770" w:type="dxa"/>
          </w:tcPr>
          <w:p w14:paraId="2982A872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35" w:type="dxa"/>
          </w:tcPr>
          <w:p w14:paraId="1484DDB5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14:paraId="483A2D63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14:paraId="7AEC177D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4DFF29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429F57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3F55" w:rsidRPr="003B3F55" w14:paraId="60B535E9" w14:textId="77777777" w:rsidTr="00613ED8">
        <w:tc>
          <w:tcPr>
            <w:tcW w:w="770" w:type="dxa"/>
          </w:tcPr>
          <w:p w14:paraId="330418FC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F5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35" w:type="dxa"/>
          </w:tcPr>
          <w:p w14:paraId="3F3F3DC9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14:paraId="7832115F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14:paraId="33D1630C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D18ED1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609808" w14:textId="77777777" w:rsidR="003B3F55" w:rsidRPr="003B3F55" w:rsidRDefault="003B3F55" w:rsidP="003B3F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2E215AC" w14:textId="77777777" w:rsidR="000F08C5" w:rsidRDefault="000F08C5"/>
    <w:sectPr w:rsidR="000F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456B"/>
    <w:multiLevelType w:val="hybridMultilevel"/>
    <w:tmpl w:val="978EAD38"/>
    <w:lvl w:ilvl="0" w:tplc="7E56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EA"/>
    <w:rsid w:val="000F08C5"/>
    <w:rsid w:val="003B3F55"/>
    <w:rsid w:val="0045136D"/>
    <w:rsid w:val="00B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92CE"/>
  <w15:chartTrackingRefBased/>
  <w15:docId w15:val="{61180AE4-EE37-4FD0-A691-4A853E3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F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4</cp:revision>
  <dcterms:created xsi:type="dcterms:W3CDTF">2025-12-11T12:55:00Z</dcterms:created>
  <dcterms:modified xsi:type="dcterms:W3CDTF">2025-12-17T11:46:00Z</dcterms:modified>
</cp:coreProperties>
</file>