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B40358" w:rsidRPr="00C8720E" w14:paraId="717D30E3" w14:textId="77777777" w:rsidTr="00F83094">
        <w:trPr>
          <w:cantSplit/>
          <w:trHeight w:val="1293"/>
        </w:trPr>
        <w:tc>
          <w:tcPr>
            <w:tcW w:w="9411" w:type="dxa"/>
          </w:tcPr>
          <w:p w14:paraId="50E4B83F" w14:textId="77777777" w:rsidR="00B40358" w:rsidRPr="00206765" w:rsidRDefault="00B40358" w:rsidP="00F83094">
            <w:pPr>
              <w:tabs>
                <w:tab w:val="center" w:pos="2304"/>
              </w:tabs>
              <w:spacing w:before="240" w:line="240" w:lineRule="atLeast"/>
              <w:ind w:right="-1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       </w:t>
            </w:r>
            <w:r w:rsidRPr="00206765">
              <w:rPr>
                <w:b/>
                <w:noProof/>
              </w:rPr>
              <w:drawing>
                <wp:inline distT="0" distB="0" distL="0" distR="0" wp14:anchorId="42BCE7E3" wp14:editId="6418B78B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969CD" w14:textId="77777777" w:rsidR="00B40358" w:rsidRPr="00206765" w:rsidRDefault="00B40358" w:rsidP="00B40358">
      <w:pPr>
        <w:pStyle w:val="a5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14:paraId="4BECC8B2" w14:textId="77777777" w:rsidR="00B40358" w:rsidRPr="00206765" w:rsidRDefault="00B40358" w:rsidP="00B40358">
      <w:pPr>
        <w:pStyle w:val="a5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55DC2BCE" w14:textId="77777777" w:rsidR="00B40358" w:rsidRPr="00206765" w:rsidRDefault="00B40358" w:rsidP="00B40358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7A896130" w14:textId="77777777" w:rsidR="00B40358" w:rsidRPr="00206765" w:rsidRDefault="00FC7CC5" w:rsidP="00B40358">
      <w:pPr>
        <w:ind w:right="-1"/>
        <w:jc w:val="center"/>
        <w:rPr>
          <w:sz w:val="28"/>
        </w:rPr>
      </w:pPr>
      <w:r>
        <w:rPr>
          <w:sz w:val="28"/>
          <w:lang w:val="en-US"/>
        </w:rPr>
        <w:t>I</w:t>
      </w:r>
      <w:r w:rsidR="00B40358">
        <w:rPr>
          <w:sz w:val="28"/>
          <w:lang w:val="en-US"/>
        </w:rPr>
        <w:t>I</w:t>
      </w:r>
      <w:r w:rsidR="00B40358" w:rsidRPr="00206765">
        <w:rPr>
          <w:sz w:val="28"/>
        </w:rPr>
        <w:t xml:space="preserve">-я сессия </w:t>
      </w:r>
      <w:r w:rsidR="00B40358">
        <w:rPr>
          <w:sz w:val="28"/>
          <w:lang w:val="en-US"/>
        </w:rPr>
        <w:t>I</w:t>
      </w:r>
      <w:r w:rsidR="00B40358" w:rsidRPr="00206765">
        <w:rPr>
          <w:sz w:val="28"/>
        </w:rPr>
        <w:t>-го созыва</w:t>
      </w:r>
    </w:p>
    <w:p w14:paraId="03626919" w14:textId="77777777" w:rsidR="00B40358" w:rsidRPr="00206765" w:rsidRDefault="00B40358" w:rsidP="00B40358">
      <w:pPr>
        <w:ind w:right="-1"/>
        <w:jc w:val="center"/>
        <w:rPr>
          <w:sz w:val="32"/>
        </w:rPr>
      </w:pPr>
    </w:p>
    <w:p w14:paraId="7166A4E4" w14:textId="77777777" w:rsidR="00B40358" w:rsidRPr="00040E15" w:rsidRDefault="00B40358" w:rsidP="00FC7CC5">
      <w:pPr>
        <w:tabs>
          <w:tab w:val="left" w:pos="7530"/>
        </w:tabs>
        <w:ind w:right="-1"/>
        <w:rPr>
          <w:sz w:val="32"/>
        </w:rPr>
      </w:pPr>
    </w:p>
    <w:p w14:paraId="09D0C39B" w14:textId="77777777" w:rsidR="00B40358" w:rsidRPr="00206765" w:rsidRDefault="00B40358" w:rsidP="00B40358">
      <w:pPr>
        <w:pStyle w:val="7"/>
        <w:ind w:right="-1"/>
        <w:jc w:val="center"/>
        <w:rPr>
          <w:b/>
          <w:i w:val="0"/>
          <w:sz w:val="44"/>
        </w:rPr>
      </w:pPr>
      <w:r w:rsidRPr="00206765">
        <w:rPr>
          <w:b/>
          <w:i w:val="0"/>
          <w:sz w:val="44"/>
        </w:rPr>
        <w:t>РЕШЕНИЕ</w:t>
      </w:r>
    </w:p>
    <w:p w14:paraId="28ECBFB1" w14:textId="77777777" w:rsidR="00B40358" w:rsidRPr="00206765" w:rsidRDefault="00B40358" w:rsidP="00B40358">
      <w:pPr>
        <w:tabs>
          <w:tab w:val="left" w:pos="2270"/>
        </w:tabs>
        <w:ind w:right="-1"/>
        <w:jc w:val="center"/>
      </w:pPr>
    </w:p>
    <w:p w14:paraId="1D82AD7D" w14:textId="77777777" w:rsidR="00B40358" w:rsidRDefault="00B40358" w:rsidP="00B40358">
      <w:pPr>
        <w:pStyle w:val="3"/>
        <w:ind w:left="0" w:right="-1"/>
        <w:jc w:val="center"/>
        <w:rPr>
          <w:color w:val="FF0000"/>
          <w:sz w:val="28"/>
          <w:szCs w:val="28"/>
        </w:rPr>
      </w:pPr>
      <w:r w:rsidRPr="00367F32">
        <w:rPr>
          <w:sz w:val="28"/>
          <w:szCs w:val="28"/>
        </w:rPr>
        <w:t>14</w:t>
      </w:r>
      <w:r w:rsidRPr="007C35A1">
        <w:rPr>
          <w:sz w:val="28"/>
          <w:szCs w:val="28"/>
        </w:rPr>
        <w:t>.</w:t>
      </w:r>
      <w:r w:rsidRPr="00367F32">
        <w:rPr>
          <w:sz w:val="28"/>
          <w:szCs w:val="28"/>
        </w:rPr>
        <w:t>1</w:t>
      </w:r>
      <w:r w:rsidRPr="007C35A1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Pr="007C35A1">
        <w:rPr>
          <w:sz w:val="28"/>
          <w:szCs w:val="28"/>
        </w:rPr>
        <w:t>п.Добринка</w:t>
      </w:r>
      <w:r w:rsidRPr="007C35A1">
        <w:rPr>
          <w:sz w:val="28"/>
          <w:szCs w:val="28"/>
        </w:rPr>
        <w:tab/>
        <w:t xml:space="preserve">                                   </w:t>
      </w:r>
      <w:r w:rsidRPr="006657FB">
        <w:rPr>
          <w:sz w:val="28"/>
          <w:szCs w:val="28"/>
        </w:rPr>
        <w:t>№</w:t>
      </w:r>
      <w:r w:rsidR="00142745">
        <w:rPr>
          <w:sz w:val="28"/>
          <w:szCs w:val="28"/>
        </w:rPr>
        <w:t>23</w:t>
      </w:r>
      <w:r w:rsidRPr="006657FB">
        <w:rPr>
          <w:sz w:val="28"/>
          <w:szCs w:val="28"/>
        </w:rPr>
        <w:t>-рс</w:t>
      </w:r>
    </w:p>
    <w:p w14:paraId="39465320" w14:textId="77777777" w:rsidR="00B40358" w:rsidRDefault="00B40358" w:rsidP="00B40358">
      <w:pPr>
        <w:tabs>
          <w:tab w:val="left" w:pos="6470"/>
          <w:tab w:val="right" w:pos="9637"/>
        </w:tabs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</w:p>
    <w:p w14:paraId="59EFCDBD" w14:textId="77777777" w:rsidR="00B40358" w:rsidRPr="00750020" w:rsidRDefault="00B40358" w:rsidP="00B40358">
      <w:pPr>
        <w:jc w:val="center"/>
        <w:rPr>
          <w:b/>
          <w:sz w:val="28"/>
          <w:szCs w:val="28"/>
        </w:rPr>
      </w:pPr>
      <w:r w:rsidRPr="00DB09CF">
        <w:rPr>
          <w:b/>
          <w:bCs/>
          <w:sz w:val="27"/>
          <w:szCs w:val="27"/>
        </w:rPr>
        <w:t xml:space="preserve">О </w:t>
      </w:r>
      <w:r w:rsidRPr="00DB09CF">
        <w:rPr>
          <w:b/>
          <w:sz w:val="28"/>
          <w:szCs w:val="28"/>
        </w:rPr>
        <w:t xml:space="preserve">проведении конкурса по отбору кандидатур </w:t>
      </w:r>
    </w:p>
    <w:p w14:paraId="5FB4A0B4" w14:textId="77777777" w:rsidR="00B40358" w:rsidRPr="00DB09CF" w:rsidRDefault="00B40358" w:rsidP="00B40358">
      <w:pPr>
        <w:jc w:val="center"/>
        <w:rPr>
          <w:b/>
          <w:sz w:val="28"/>
          <w:szCs w:val="28"/>
        </w:rPr>
      </w:pPr>
      <w:r w:rsidRPr="00DB09CF">
        <w:rPr>
          <w:b/>
          <w:sz w:val="28"/>
          <w:szCs w:val="28"/>
        </w:rPr>
        <w:t xml:space="preserve">на должность  главы Добринского муниципального округа </w:t>
      </w:r>
    </w:p>
    <w:p w14:paraId="2F85F973" w14:textId="77777777" w:rsidR="00B40358" w:rsidRPr="00577737" w:rsidRDefault="00B40358" w:rsidP="00B40358">
      <w:pPr>
        <w:jc w:val="center"/>
        <w:rPr>
          <w:b/>
          <w:bCs/>
          <w:sz w:val="27"/>
          <w:szCs w:val="27"/>
        </w:rPr>
      </w:pPr>
      <w:r w:rsidRPr="00577737">
        <w:rPr>
          <w:b/>
          <w:bCs/>
          <w:sz w:val="27"/>
          <w:szCs w:val="27"/>
        </w:rPr>
        <w:t>Липецкой области Российской Федерации</w:t>
      </w:r>
    </w:p>
    <w:p w14:paraId="41BF855F" w14:textId="77777777" w:rsidR="00B40358" w:rsidRPr="0029564C" w:rsidRDefault="00B40358" w:rsidP="00B40358">
      <w:pPr>
        <w:jc w:val="both"/>
        <w:rPr>
          <w:b/>
          <w:sz w:val="27"/>
          <w:szCs w:val="27"/>
        </w:rPr>
      </w:pPr>
    </w:p>
    <w:p w14:paraId="6B6C6A1F" w14:textId="77777777" w:rsidR="00B40358" w:rsidRPr="00081842" w:rsidRDefault="00B40358" w:rsidP="00B4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действующим законодательством,</w:t>
      </w:r>
      <w:r w:rsidRPr="00081842">
        <w:rPr>
          <w:sz w:val="28"/>
          <w:szCs w:val="28"/>
        </w:rPr>
        <w:t xml:space="preserve"> Федеральным законом от </w:t>
      </w:r>
      <w:r>
        <w:rPr>
          <w:sz w:val="28"/>
          <w:szCs w:val="28"/>
        </w:rPr>
        <w:t xml:space="preserve">20 марта </w:t>
      </w:r>
      <w:r w:rsidRPr="00081842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0818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</w:t>
      </w:r>
      <w:r w:rsidRPr="00081842">
        <w:rPr>
          <w:sz w:val="28"/>
          <w:szCs w:val="28"/>
        </w:rPr>
        <w:t xml:space="preserve">-ФЗ </w:t>
      </w:r>
      <w:r w:rsidRPr="00A4585B">
        <w:rPr>
          <w:sz w:val="28"/>
        </w:rPr>
        <w:t>«Об общих принципах организации местного самоуправления в единой системе публичной власти»</w:t>
      </w:r>
      <w:r w:rsidRPr="00A4585B">
        <w:rPr>
          <w:sz w:val="28"/>
          <w:szCs w:val="28"/>
        </w:rPr>
        <w:t>,</w:t>
      </w:r>
      <w:r w:rsidRPr="0008184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81842">
        <w:rPr>
          <w:sz w:val="28"/>
          <w:szCs w:val="28"/>
        </w:rPr>
        <w:t>аконом Липецкой области от 2</w:t>
      </w:r>
      <w:r>
        <w:rPr>
          <w:sz w:val="28"/>
          <w:szCs w:val="28"/>
        </w:rPr>
        <w:t xml:space="preserve"> октября </w:t>
      </w:r>
      <w:r w:rsidRPr="00081842">
        <w:rPr>
          <w:sz w:val="28"/>
          <w:szCs w:val="28"/>
        </w:rPr>
        <w:t xml:space="preserve">2014 </w:t>
      </w:r>
      <w:r>
        <w:rPr>
          <w:sz w:val="28"/>
          <w:szCs w:val="28"/>
        </w:rPr>
        <w:t xml:space="preserve">года </w:t>
      </w:r>
      <w:r w:rsidRPr="00081842">
        <w:rPr>
          <w:sz w:val="28"/>
          <w:szCs w:val="28"/>
        </w:rPr>
        <w:t xml:space="preserve">№ 322-ОЗ «О некоторых вопросах местного самоуправления в Липецкой области», </w:t>
      </w:r>
      <w:r>
        <w:rPr>
          <w:sz w:val="28"/>
          <w:szCs w:val="20"/>
        </w:rPr>
        <w:t xml:space="preserve">Законом </w:t>
      </w:r>
      <w:r>
        <w:rPr>
          <w:sz w:val="28"/>
          <w:szCs w:val="28"/>
        </w:rPr>
        <w:t>Липецкой области от 27 февраля 2025 года № 610-ОЗ «О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округ», Порядком</w:t>
      </w:r>
      <w:r w:rsidRPr="00081842">
        <w:rPr>
          <w:sz w:val="28"/>
          <w:szCs w:val="28"/>
        </w:rPr>
        <w:t xml:space="preserve"> проведения конкурса по отбору кандидатур на должность главы </w:t>
      </w:r>
      <w:r>
        <w:rPr>
          <w:sz w:val="28"/>
          <w:szCs w:val="28"/>
        </w:rPr>
        <w:t>Добринского</w:t>
      </w:r>
      <w:r w:rsidRPr="0008184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081842">
        <w:rPr>
          <w:sz w:val="28"/>
          <w:szCs w:val="28"/>
        </w:rPr>
        <w:t xml:space="preserve"> Липецкой области Российской Федерации, Уставом </w:t>
      </w:r>
      <w:r>
        <w:rPr>
          <w:sz w:val="28"/>
          <w:szCs w:val="28"/>
        </w:rPr>
        <w:t>Добринского</w:t>
      </w:r>
      <w:r w:rsidRPr="0008184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081842">
        <w:rPr>
          <w:sz w:val="28"/>
          <w:szCs w:val="28"/>
        </w:rPr>
        <w:t xml:space="preserve">Липецкой области </w:t>
      </w:r>
      <w:r>
        <w:rPr>
          <w:sz w:val="28"/>
          <w:szCs w:val="28"/>
        </w:rPr>
        <w:t>Российской Федерации</w:t>
      </w:r>
      <w:r w:rsidRPr="00081842">
        <w:rPr>
          <w:sz w:val="28"/>
          <w:szCs w:val="28"/>
        </w:rPr>
        <w:t>, учитывая решени</w:t>
      </w:r>
      <w:r>
        <w:rPr>
          <w:sz w:val="28"/>
          <w:szCs w:val="28"/>
        </w:rPr>
        <w:t>е</w:t>
      </w:r>
      <w:r w:rsidRPr="00081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 комиссии по законодательству, правовым вопросам, местному самоуправлению и вопросам депутатской этики, </w:t>
      </w:r>
      <w:r w:rsidRPr="0008184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Добринского муниципального округа</w:t>
      </w:r>
      <w:r w:rsidRPr="00081842">
        <w:rPr>
          <w:sz w:val="28"/>
          <w:szCs w:val="28"/>
        </w:rPr>
        <w:t xml:space="preserve"> </w:t>
      </w:r>
    </w:p>
    <w:p w14:paraId="39301495" w14:textId="77777777" w:rsidR="00B40358" w:rsidRDefault="00B40358" w:rsidP="00B40358">
      <w:pPr>
        <w:ind w:firstLine="709"/>
        <w:jc w:val="both"/>
        <w:rPr>
          <w:b/>
          <w:bCs/>
          <w:sz w:val="28"/>
          <w:szCs w:val="28"/>
        </w:rPr>
      </w:pPr>
      <w:r w:rsidRPr="00E46DFA">
        <w:rPr>
          <w:b/>
          <w:bCs/>
          <w:sz w:val="28"/>
          <w:szCs w:val="28"/>
        </w:rPr>
        <w:t>РЕШИЛ:</w:t>
      </w:r>
    </w:p>
    <w:p w14:paraId="04927292" w14:textId="77777777" w:rsidR="00B40358" w:rsidRDefault="00B40358" w:rsidP="00B4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 конкурс по отбору кандидатур на должность главы Добринского муниципального округа Липецкой области Российской Федерации.</w:t>
      </w:r>
    </w:p>
    <w:p w14:paraId="014207BC" w14:textId="77777777" w:rsidR="00B40358" w:rsidRDefault="00B40358" w:rsidP="00B4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членами конкурсной комиссии:</w:t>
      </w:r>
    </w:p>
    <w:p w14:paraId="5D2F6FB7" w14:textId="77777777" w:rsidR="00B40358" w:rsidRPr="00D20161" w:rsidRDefault="00B40358" w:rsidP="00B40358">
      <w:pPr>
        <w:ind w:firstLine="709"/>
        <w:jc w:val="both"/>
        <w:rPr>
          <w:sz w:val="28"/>
          <w:szCs w:val="28"/>
        </w:rPr>
      </w:pPr>
      <w:r w:rsidRPr="00D20161">
        <w:rPr>
          <w:sz w:val="28"/>
          <w:szCs w:val="28"/>
        </w:rPr>
        <w:t>- Гаврилову Клавдию Сергеевну, начальника организационного отдела Совета депутатов Добринского муниципального округа;</w:t>
      </w:r>
    </w:p>
    <w:p w14:paraId="7FDDB710" w14:textId="77777777" w:rsidR="00B40358" w:rsidRPr="00D20161" w:rsidRDefault="00B40358" w:rsidP="00B40358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0161">
        <w:rPr>
          <w:sz w:val="28"/>
          <w:szCs w:val="28"/>
        </w:rPr>
        <w:t>- Третьякову Алевтину Сергеевну, главного врача ГУЗ «Добринская ЦРБ»</w:t>
      </w:r>
    </w:p>
    <w:p w14:paraId="77C4E894" w14:textId="77777777" w:rsidR="00B40358" w:rsidRPr="00D20161" w:rsidRDefault="00B40358" w:rsidP="00B40358">
      <w:pPr>
        <w:ind w:firstLine="709"/>
        <w:jc w:val="both"/>
        <w:rPr>
          <w:sz w:val="28"/>
          <w:szCs w:val="28"/>
        </w:rPr>
      </w:pPr>
      <w:r w:rsidRPr="00D20161">
        <w:rPr>
          <w:sz w:val="28"/>
          <w:szCs w:val="28"/>
        </w:rPr>
        <w:lastRenderedPageBreak/>
        <w:t xml:space="preserve">-Устюгова Андрея Сергеевича, заместителя директора </w:t>
      </w:r>
      <w:r w:rsidRPr="00D20161">
        <w:rPr>
          <w:noProof/>
          <w:sz w:val="28"/>
          <w:szCs w:val="28"/>
        </w:rPr>
        <w:t>ГОБПОУ «Усманский промышленно-технологический колледж» в п.Добринка, депутата Совета депутатов Добринского муниципального округа.</w:t>
      </w:r>
    </w:p>
    <w:p w14:paraId="581B7B10" w14:textId="77777777" w:rsidR="00B40358" w:rsidRDefault="00B40358" w:rsidP="00B4035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3.Установить срок приема конкурсной комиссией документов в соответствии с Порядком проведения конкурса по отбору кандидатур на должность главы Добринского муниципального округа Липецкой области Российской Федерации </w:t>
      </w:r>
      <w:r>
        <w:rPr>
          <w:color w:val="000000"/>
          <w:sz w:val="28"/>
          <w:szCs w:val="28"/>
        </w:rPr>
        <w:t>с 24 октября по 12 ноября 2025 года ежедневно с 09-00 до 16-00 часов, в выходные и праздничные дни с 9-00 до 11-00 в кабинете Совета депутатов округа №9 здания администрации Добринского муниципального района (</w:t>
      </w:r>
      <w:r w:rsidRPr="001513BB">
        <w:rPr>
          <w:color w:val="333333"/>
          <w:sz w:val="28"/>
          <w:szCs w:val="28"/>
          <w:shd w:val="clear" w:color="auto" w:fill="FFFFFF"/>
        </w:rPr>
        <w:t xml:space="preserve">Липецкая область, </w:t>
      </w:r>
      <w:r>
        <w:rPr>
          <w:color w:val="333333"/>
          <w:sz w:val="28"/>
          <w:szCs w:val="28"/>
          <w:shd w:val="clear" w:color="auto" w:fill="FFFFFF"/>
        </w:rPr>
        <w:t>Добринский</w:t>
      </w:r>
      <w:r w:rsidRPr="001513BB">
        <w:rPr>
          <w:color w:val="333333"/>
          <w:sz w:val="28"/>
          <w:szCs w:val="28"/>
          <w:shd w:val="clear" w:color="auto" w:fill="FFFFFF"/>
        </w:rPr>
        <w:t xml:space="preserve"> район, </w:t>
      </w:r>
      <w:r>
        <w:rPr>
          <w:color w:val="333333"/>
          <w:sz w:val="28"/>
          <w:szCs w:val="28"/>
          <w:shd w:val="clear" w:color="auto" w:fill="FFFFFF"/>
        </w:rPr>
        <w:t>п.Добринка</w:t>
      </w:r>
      <w:r w:rsidRPr="001513BB">
        <w:rPr>
          <w:color w:val="333333"/>
          <w:sz w:val="28"/>
          <w:szCs w:val="28"/>
          <w:shd w:val="clear" w:color="auto" w:fill="FFFFFF"/>
        </w:rPr>
        <w:t xml:space="preserve">, ул. </w:t>
      </w:r>
      <w:r>
        <w:rPr>
          <w:color w:val="333333"/>
          <w:sz w:val="28"/>
          <w:szCs w:val="28"/>
          <w:shd w:val="clear" w:color="auto" w:fill="FFFFFF"/>
        </w:rPr>
        <w:t>Максима Горького</w:t>
      </w:r>
      <w:r w:rsidRPr="001513BB">
        <w:rPr>
          <w:color w:val="333333"/>
          <w:sz w:val="28"/>
          <w:szCs w:val="28"/>
          <w:shd w:val="clear" w:color="auto" w:fill="FFFFFF"/>
        </w:rPr>
        <w:t xml:space="preserve">, д. </w:t>
      </w:r>
      <w:r>
        <w:rPr>
          <w:color w:val="333333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</w:rPr>
        <w:t>).</w:t>
      </w:r>
    </w:p>
    <w:p w14:paraId="314CF40C" w14:textId="77777777" w:rsidR="00B40358" w:rsidRDefault="00B40358" w:rsidP="00B4035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Провести конкурсное испытание </w:t>
      </w:r>
      <w:r>
        <w:rPr>
          <w:color w:val="000000"/>
          <w:sz w:val="28"/>
          <w:szCs w:val="28"/>
        </w:rPr>
        <w:t>17 ноября 2025 года в 10:00 часов в большом зале заседаний здания администрации Добринского муниципального района (</w:t>
      </w:r>
      <w:r w:rsidRPr="001513BB">
        <w:rPr>
          <w:color w:val="333333"/>
          <w:sz w:val="28"/>
          <w:szCs w:val="28"/>
          <w:shd w:val="clear" w:color="auto" w:fill="FFFFFF"/>
        </w:rPr>
        <w:t xml:space="preserve">Липецкая область, </w:t>
      </w:r>
      <w:r>
        <w:rPr>
          <w:color w:val="333333"/>
          <w:sz w:val="28"/>
          <w:szCs w:val="28"/>
          <w:shd w:val="clear" w:color="auto" w:fill="FFFFFF"/>
        </w:rPr>
        <w:t>Добринский</w:t>
      </w:r>
      <w:r w:rsidRPr="001513BB">
        <w:rPr>
          <w:color w:val="333333"/>
          <w:sz w:val="28"/>
          <w:szCs w:val="28"/>
          <w:shd w:val="clear" w:color="auto" w:fill="FFFFFF"/>
        </w:rPr>
        <w:t xml:space="preserve"> район, </w:t>
      </w:r>
      <w:r>
        <w:rPr>
          <w:color w:val="333333"/>
          <w:sz w:val="28"/>
          <w:szCs w:val="28"/>
          <w:shd w:val="clear" w:color="auto" w:fill="FFFFFF"/>
        </w:rPr>
        <w:t>п.Добринка</w:t>
      </w:r>
      <w:r w:rsidRPr="001513BB">
        <w:rPr>
          <w:color w:val="333333"/>
          <w:sz w:val="28"/>
          <w:szCs w:val="28"/>
          <w:shd w:val="clear" w:color="auto" w:fill="FFFFFF"/>
        </w:rPr>
        <w:t xml:space="preserve">, ул. </w:t>
      </w:r>
      <w:r>
        <w:rPr>
          <w:color w:val="333333"/>
          <w:sz w:val="28"/>
          <w:szCs w:val="28"/>
          <w:shd w:val="clear" w:color="auto" w:fill="FFFFFF"/>
        </w:rPr>
        <w:t>Максима Горького</w:t>
      </w:r>
      <w:r w:rsidRPr="001513BB">
        <w:rPr>
          <w:color w:val="333333"/>
          <w:sz w:val="28"/>
          <w:szCs w:val="28"/>
          <w:shd w:val="clear" w:color="auto" w:fill="FFFFFF"/>
        </w:rPr>
        <w:t xml:space="preserve">, д. </w:t>
      </w:r>
      <w:r>
        <w:rPr>
          <w:color w:val="333333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</w:rPr>
        <w:t>).</w:t>
      </w:r>
    </w:p>
    <w:p w14:paraId="703B4507" w14:textId="77777777" w:rsidR="00B40358" w:rsidRDefault="00B40358" w:rsidP="00B4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Направить настоящее решение </w:t>
      </w:r>
      <w:r w:rsidRPr="00B30A4B">
        <w:rPr>
          <w:sz w:val="28"/>
          <w:szCs w:val="28"/>
        </w:rPr>
        <w:t>Губернатору Липецкой области</w:t>
      </w:r>
      <w:r>
        <w:rPr>
          <w:sz w:val="28"/>
          <w:szCs w:val="28"/>
        </w:rPr>
        <w:t xml:space="preserve"> для назначения членов конкурсной комиссии по отбору кандидатур на должность главы Добринского муниципального округа Липецкой области Российской Федерации.</w:t>
      </w:r>
    </w:p>
    <w:p w14:paraId="2CD40120" w14:textId="77777777" w:rsidR="00B40358" w:rsidRDefault="00B40358" w:rsidP="00B40358">
      <w:pPr>
        <w:ind w:firstLine="709"/>
        <w:jc w:val="both"/>
        <w:rPr>
          <w:sz w:val="28"/>
          <w:szCs w:val="28"/>
        </w:rPr>
      </w:pPr>
      <w:r w:rsidRPr="001A6CA7">
        <w:rPr>
          <w:sz w:val="28"/>
          <w:szCs w:val="28"/>
        </w:rPr>
        <w:t>6. Опубликовать настоящее решение и установленный Поряд</w:t>
      </w:r>
      <w:r w:rsidR="00A6388B">
        <w:rPr>
          <w:sz w:val="28"/>
          <w:szCs w:val="28"/>
        </w:rPr>
        <w:t>к</w:t>
      </w:r>
      <w:r w:rsidRPr="001A6CA7">
        <w:rPr>
          <w:sz w:val="28"/>
          <w:szCs w:val="28"/>
        </w:rPr>
        <w:t xml:space="preserve">ом проведения конкурса по отбору кандидатур на должность главы </w:t>
      </w:r>
      <w:r>
        <w:rPr>
          <w:sz w:val="28"/>
          <w:szCs w:val="28"/>
        </w:rPr>
        <w:t>Добринского</w:t>
      </w:r>
      <w:r w:rsidRPr="001A6CA7">
        <w:rPr>
          <w:sz w:val="28"/>
          <w:szCs w:val="28"/>
        </w:rPr>
        <w:t xml:space="preserve"> муниципального округа Липецкой области Российской Федерации </w:t>
      </w:r>
      <w:r>
        <w:rPr>
          <w:sz w:val="28"/>
          <w:szCs w:val="28"/>
        </w:rPr>
        <w:t>п</w:t>
      </w:r>
      <w:r w:rsidRPr="001A6CA7">
        <w:rPr>
          <w:sz w:val="28"/>
          <w:szCs w:val="28"/>
        </w:rPr>
        <w:t xml:space="preserve">еречень документов, представляемых в конкурсную комиссию лицами, изъявившими желание участвовать в конкурсе по отбору кандидатур на должность главы </w:t>
      </w:r>
      <w:r>
        <w:rPr>
          <w:sz w:val="28"/>
          <w:szCs w:val="28"/>
        </w:rPr>
        <w:t>Добринского</w:t>
      </w:r>
      <w:r w:rsidRPr="001A6CA7">
        <w:rPr>
          <w:sz w:val="28"/>
          <w:szCs w:val="28"/>
        </w:rPr>
        <w:t xml:space="preserve"> муниципального округа Липецкой области Российской Федерации в </w:t>
      </w:r>
      <w:r>
        <w:rPr>
          <w:sz w:val="28"/>
          <w:szCs w:val="28"/>
        </w:rPr>
        <w:t>газете</w:t>
      </w:r>
      <w:r w:rsidRPr="001A6CA7">
        <w:rPr>
          <w:sz w:val="28"/>
          <w:szCs w:val="28"/>
        </w:rPr>
        <w:t xml:space="preserve"> «</w:t>
      </w:r>
      <w:r>
        <w:rPr>
          <w:sz w:val="28"/>
          <w:szCs w:val="28"/>
        </w:rPr>
        <w:t>Добринские вести»</w:t>
      </w:r>
      <w:r w:rsidRPr="001A6CA7">
        <w:rPr>
          <w:sz w:val="28"/>
          <w:szCs w:val="28"/>
        </w:rPr>
        <w:t xml:space="preserve">. </w:t>
      </w:r>
    </w:p>
    <w:p w14:paraId="5C3BEB89" w14:textId="77777777" w:rsidR="00B40358" w:rsidRPr="001A6CA7" w:rsidRDefault="00B40358" w:rsidP="00B40358">
      <w:pPr>
        <w:ind w:firstLine="709"/>
        <w:jc w:val="both"/>
        <w:rPr>
          <w:sz w:val="28"/>
          <w:szCs w:val="28"/>
        </w:rPr>
      </w:pPr>
      <w:r w:rsidRPr="001A6CA7">
        <w:rPr>
          <w:sz w:val="28"/>
          <w:szCs w:val="28"/>
        </w:rPr>
        <w:t xml:space="preserve">7. Настоящее решение вступает в силу со дня его принятия. </w:t>
      </w:r>
    </w:p>
    <w:p w14:paraId="01C7C87B" w14:textId="77777777" w:rsidR="00B40358" w:rsidRDefault="00B40358" w:rsidP="00B40358">
      <w:pPr>
        <w:jc w:val="both"/>
        <w:rPr>
          <w:bCs/>
          <w:sz w:val="28"/>
          <w:szCs w:val="20"/>
        </w:rPr>
      </w:pPr>
    </w:p>
    <w:p w14:paraId="6862C4C3" w14:textId="77777777" w:rsidR="00B40358" w:rsidRDefault="00B40358" w:rsidP="00B403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02361E2" w14:textId="77777777" w:rsidR="00B40358" w:rsidRPr="00987C88" w:rsidRDefault="00B40358" w:rsidP="00B40358">
      <w:pPr>
        <w:rPr>
          <w:b/>
          <w:sz w:val="28"/>
          <w:szCs w:val="28"/>
        </w:rPr>
      </w:pPr>
      <w:r w:rsidRPr="00987C88">
        <w:rPr>
          <w:b/>
          <w:sz w:val="28"/>
          <w:szCs w:val="28"/>
        </w:rPr>
        <w:t xml:space="preserve">Председатель Совета депутатов </w:t>
      </w:r>
    </w:p>
    <w:p w14:paraId="586EDAF0" w14:textId="78DCB331" w:rsidR="00B40358" w:rsidRPr="00987C88" w:rsidRDefault="00B40358" w:rsidP="00B40358">
      <w:pPr>
        <w:rPr>
          <w:b/>
          <w:sz w:val="28"/>
          <w:szCs w:val="28"/>
        </w:rPr>
      </w:pPr>
      <w:r w:rsidRPr="00987C88">
        <w:rPr>
          <w:b/>
          <w:sz w:val="28"/>
          <w:szCs w:val="28"/>
        </w:rPr>
        <w:t xml:space="preserve">Добринского муниципального округа                           </w:t>
      </w:r>
      <w:r>
        <w:rPr>
          <w:b/>
          <w:sz w:val="28"/>
          <w:szCs w:val="28"/>
        </w:rPr>
        <w:t>С.С.</w:t>
      </w:r>
      <w:r w:rsidR="00040E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Григорьев</w:t>
      </w:r>
    </w:p>
    <w:p w14:paraId="2FD2201A" w14:textId="77777777" w:rsidR="00B40358" w:rsidRDefault="00B40358" w:rsidP="00B40358"/>
    <w:p w14:paraId="2B26430A" w14:textId="77777777" w:rsidR="00B40358" w:rsidRDefault="00B40358" w:rsidP="00B40358"/>
    <w:p w14:paraId="75E695F2" w14:textId="77777777" w:rsidR="00B40358" w:rsidRDefault="00B40358" w:rsidP="00B40358"/>
    <w:p w14:paraId="2A135169" w14:textId="77777777" w:rsidR="00B40358" w:rsidRDefault="00B40358" w:rsidP="00B40358"/>
    <w:p w14:paraId="42270395" w14:textId="77777777" w:rsidR="00B40358" w:rsidRDefault="00B40358" w:rsidP="00B40358"/>
    <w:p w14:paraId="6DC14E2E" w14:textId="77777777" w:rsidR="00B40358" w:rsidRDefault="00B40358" w:rsidP="00B40358"/>
    <w:p w14:paraId="2BE13FDC" w14:textId="77777777" w:rsidR="00B40358" w:rsidRDefault="00B40358" w:rsidP="00B40358"/>
    <w:p w14:paraId="7B5BAC37" w14:textId="77777777" w:rsidR="00B40358" w:rsidRDefault="00B40358" w:rsidP="00B40358"/>
    <w:p w14:paraId="06EABD42" w14:textId="77777777" w:rsidR="00B40358" w:rsidRDefault="00B40358" w:rsidP="00B40358"/>
    <w:p w14:paraId="766B4971" w14:textId="77777777" w:rsidR="00B40358" w:rsidRDefault="00B40358" w:rsidP="00B40358"/>
    <w:p w14:paraId="0CED644C" w14:textId="77777777" w:rsidR="00B40358" w:rsidRDefault="00B40358" w:rsidP="00B40358"/>
    <w:p w14:paraId="0A2D6EFC" w14:textId="77777777" w:rsidR="00B40358" w:rsidRDefault="00B40358" w:rsidP="00B40358"/>
    <w:p w14:paraId="0C0775F1" w14:textId="77777777" w:rsidR="00B40358" w:rsidRDefault="00B40358" w:rsidP="00B40358"/>
    <w:p w14:paraId="15446177" w14:textId="77777777" w:rsidR="00B40358" w:rsidRDefault="00B40358" w:rsidP="00B40358"/>
    <w:p w14:paraId="7B5BCD92" w14:textId="77777777" w:rsidR="00B40358" w:rsidRDefault="00B40358" w:rsidP="00B40358"/>
    <w:p w14:paraId="0BEA54DA" w14:textId="77777777" w:rsidR="00B40358" w:rsidRDefault="00B40358" w:rsidP="00B40358"/>
    <w:p w14:paraId="37C5D795" w14:textId="77777777" w:rsidR="00B40358" w:rsidRDefault="00B40358" w:rsidP="00B40358"/>
    <w:p w14:paraId="3BEC454C" w14:textId="77777777" w:rsidR="00B40358" w:rsidRDefault="00B40358" w:rsidP="00B40358"/>
    <w:p w14:paraId="722B4A1A" w14:textId="77777777" w:rsidR="00B40358" w:rsidRDefault="00B40358" w:rsidP="00B40358"/>
    <w:p w14:paraId="01C6AAF4" w14:textId="77777777" w:rsidR="00B40358" w:rsidRPr="00EF163B" w:rsidRDefault="00B40358" w:rsidP="00B40358">
      <w:pPr>
        <w:ind w:firstLine="5940"/>
        <w:jc w:val="both"/>
        <w:rPr>
          <w:b/>
        </w:rPr>
      </w:pPr>
      <w:r>
        <w:rPr>
          <w:b/>
        </w:rPr>
        <w:t xml:space="preserve">          </w:t>
      </w:r>
      <w:r w:rsidRPr="00EF163B">
        <w:rPr>
          <w:b/>
        </w:rPr>
        <w:t>При</w:t>
      </w:r>
      <w:r>
        <w:rPr>
          <w:b/>
        </w:rPr>
        <w:t>ложение</w:t>
      </w:r>
    </w:p>
    <w:p w14:paraId="3D990E82" w14:textId="77777777" w:rsidR="00B40358" w:rsidRPr="00EF163B" w:rsidRDefault="00B40358" w:rsidP="00B40358">
      <w:pPr>
        <w:ind w:firstLine="5400"/>
        <w:jc w:val="both"/>
        <w:rPr>
          <w:b/>
        </w:rPr>
      </w:pPr>
      <w:r>
        <w:rPr>
          <w:b/>
        </w:rPr>
        <w:t xml:space="preserve">   </w:t>
      </w:r>
      <w:r w:rsidRPr="00EF163B">
        <w:rPr>
          <w:b/>
        </w:rPr>
        <w:t xml:space="preserve">  </w:t>
      </w:r>
      <w:r>
        <w:rPr>
          <w:b/>
        </w:rPr>
        <w:t>к</w:t>
      </w:r>
      <w:r w:rsidRPr="00EF163B">
        <w:rPr>
          <w:b/>
        </w:rPr>
        <w:t xml:space="preserve"> решени</w:t>
      </w:r>
      <w:r>
        <w:rPr>
          <w:b/>
        </w:rPr>
        <w:t>ю</w:t>
      </w:r>
      <w:r w:rsidRPr="00EF163B">
        <w:rPr>
          <w:b/>
        </w:rPr>
        <w:t xml:space="preserve"> Совета депутатов</w:t>
      </w:r>
    </w:p>
    <w:p w14:paraId="33CE7017" w14:textId="77777777" w:rsidR="00B40358" w:rsidRPr="00EF163B" w:rsidRDefault="00B40358" w:rsidP="00B40358">
      <w:pPr>
        <w:ind w:left="4248" w:firstLine="708"/>
        <w:jc w:val="both"/>
        <w:rPr>
          <w:b/>
        </w:rPr>
      </w:pPr>
      <w:r w:rsidRPr="00EF163B">
        <w:rPr>
          <w:b/>
        </w:rPr>
        <w:t xml:space="preserve">    Добринского муниципального </w:t>
      </w:r>
      <w:r>
        <w:rPr>
          <w:b/>
        </w:rPr>
        <w:t>округа</w:t>
      </w:r>
    </w:p>
    <w:p w14:paraId="11AEEB30" w14:textId="77777777" w:rsidR="00B40358" w:rsidRDefault="00B40358" w:rsidP="00B40358">
      <w:pPr>
        <w:ind w:firstLine="5940"/>
        <w:jc w:val="both"/>
        <w:rPr>
          <w:b/>
        </w:rPr>
      </w:pPr>
      <w:r>
        <w:rPr>
          <w:b/>
        </w:rPr>
        <w:t xml:space="preserve">    </w:t>
      </w:r>
      <w:r w:rsidRPr="00EF163B">
        <w:rPr>
          <w:b/>
        </w:rPr>
        <w:t xml:space="preserve">  от </w:t>
      </w:r>
      <w:r>
        <w:rPr>
          <w:b/>
        </w:rPr>
        <w:t>14.10.</w:t>
      </w:r>
      <w:r w:rsidRPr="00EF163B">
        <w:rPr>
          <w:b/>
        </w:rPr>
        <w:t>20</w:t>
      </w:r>
      <w:r>
        <w:rPr>
          <w:b/>
        </w:rPr>
        <w:t>25</w:t>
      </w:r>
      <w:r w:rsidRPr="00EF163B">
        <w:rPr>
          <w:b/>
        </w:rPr>
        <w:t>г. №</w:t>
      </w:r>
      <w:r w:rsidR="00142745">
        <w:rPr>
          <w:b/>
        </w:rPr>
        <w:t>23</w:t>
      </w:r>
      <w:r w:rsidRPr="00EF163B">
        <w:rPr>
          <w:b/>
        </w:rPr>
        <w:t>-рс</w:t>
      </w:r>
    </w:p>
    <w:p w14:paraId="7E815930" w14:textId="77777777" w:rsidR="00B40358" w:rsidRPr="00EF163B" w:rsidRDefault="00B40358" w:rsidP="00B40358">
      <w:pPr>
        <w:ind w:firstLine="5940"/>
        <w:jc w:val="both"/>
        <w:rPr>
          <w:b/>
        </w:rPr>
      </w:pPr>
    </w:p>
    <w:p w14:paraId="434794F4" w14:textId="77777777" w:rsidR="00B40358" w:rsidRDefault="00B40358" w:rsidP="00B40358"/>
    <w:p w14:paraId="2C2A1AB3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1. Участник конкурса представляет в конкурсную комиссию:</w:t>
      </w:r>
    </w:p>
    <w:p w14:paraId="664F187F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 xml:space="preserve">1) личное </w:t>
      </w:r>
      <w:hyperlink w:anchor="P238">
        <w:r w:rsidRPr="00127F36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27F36">
        <w:rPr>
          <w:rFonts w:ascii="Times New Roman" w:hAnsi="Times New Roman" w:cs="Times New Roman"/>
          <w:sz w:val="24"/>
          <w:szCs w:val="24"/>
        </w:rPr>
        <w:t xml:space="preserve"> об участии в конкурсе согласно приложению 1 к настоящему Порядку в двух экземплярах;</w:t>
      </w:r>
    </w:p>
    <w:p w14:paraId="036BA751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2) копию паспорта или заменяющего его документа;</w:t>
      </w:r>
    </w:p>
    <w:p w14:paraId="53FE8679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3) копии документов, подтверждающих трудовую деятельность;</w:t>
      </w:r>
    </w:p>
    <w:p w14:paraId="6679A4B3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4) копии документов об образовании и о квалификации;</w:t>
      </w:r>
    </w:p>
    <w:p w14:paraId="63B05193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5) копии документов воинского учета - для граждан, пребывающих в запасе, и лиц, подлежащих призыву на военную службу;</w:t>
      </w:r>
    </w:p>
    <w:p w14:paraId="7E36597A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 xml:space="preserve">6) сведения о наличии (отсутствии) судимости и (или) факта уголовного преследования, либо о прекращении уголовного преследования и привлечения к административной ответственности за совершение правонарушений, предусмотренных </w:t>
      </w:r>
      <w:hyperlink r:id="rId7">
        <w:r w:rsidRPr="00127F36">
          <w:rPr>
            <w:rFonts w:ascii="Times New Roman" w:hAnsi="Times New Roman" w:cs="Times New Roman"/>
            <w:color w:val="0000FF"/>
            <w:sz w:val="24"/>
            <w:szCs w:val="24"/>
          </w:rPr>
          <w:t>статьями 20.3</w:t>
        </w:r>
      </w:hyperlink>
      <w:r w:rsidRPr="00127F3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127F36">
          <w:rPr>
            <w:rFonts w:ascii="Times New Roman" w:hAnsi="Times New Roman" w:cs="Times New Roman"/>
            <w:color w:val="0000FF"/>
            <w:sz w:val="24"/>
            <w:szCs w:val="24"/>
          </w:rPr>
          <w:t>20.29</w:t>
        </w:r>
      </w:hyperlink>
      <w:r w:rsidRPr="00127F36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правонарушениях;</w:t>
      </w:r>
    </w:p>
    <w:p w14:paraId="06139ECD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 xml:space="preserve">7) </w:t>
      </w:r>
      <w:hyperlink r:id="rId9">
        <w:r w:rsidRPr="00127F36">
          <w:rPr>
            <w:rFonts w:ascii="Times New Roman" w:hAnsi="Times New Roman" w:cs="Times New Roman"/>
            <w:color w:val="0000FF"/>
            <w:sz w:val="24"/>
            <w:szCs w:val="24"/>
          </w:rPr>
          <w:t>заключение</w:t>
        </w:r>
      </w:hyperlink>
      <w:r w:rsidRPr="00127F36">
        <w:rPr>
          <w:rFonts w:ascii="Times New Roman" w:hAnsi="Times New Roman" w:cs="Times New Roman"/>
          <w:sz w:val="24"/>
          <w:szCs w:val="24"/>
        </w:rPr>
        <w:t xml:space="preserve"> медицинского учреждения по форме, утвержденной приказом Министерства здравоохранения и социального развития Российской Федерации от 14 декабря 2009 года N 984н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учреждения";</w:t>
      </w:r>
    </w:p>
    <w:p w14:paraId="39BFCD27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8) две цветные фотографии размером 4 x 6 см;</w:t>
      </w:r>
    </w:p>
    <w:p w14:paraId="0E2E313B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9) концепцию социально-экономического развития муниципального образования на 5-летний период, включающую в себя описание стратегии развития муниципального образования по основным направлениям в рамках полномочий муниципального образования, задачи, цели и иные аспекты деятельности администрации.</w:t>
      </w:r>
    </w:p>
    <w:p w14:paraId="1D2352AB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Если кандидатом изменялись фамилия, имя и (или) отчество, им представляются также копии соответствующих документов.</w:t>
      </w:r>
    </w:p>
    <w:p w14:paraId="6F27205E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>Участником конкурса могут быть также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характеризующие его документы.</w:t>
      </w:r>
    </w:p>
    <w:p w14:paraId="4B11A378" w14:textId="77777777" w:rsidR="00B40358" w:rsidRPr="00127F36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 xml:space="preserve">До предоставления документов в конкурсную комиссию участник конкурса в соответствии со </w:t>
      </w:r>
      <w:hyperlink r:id="rId10">
        <w:r w:rsidRPr="00127F36">
          <w:rPr>
            <w:rFonts w:ascii="Times New Roman" w:hAnsi="Times New Roman" w:cs="Times New Roman"/>
            <w:color w:val="0000FF"/>
            <w:sz w:val="24"/>
            <w:szCs w:val="24"/>
          </w:rPr>
          <w:t>статьей 3</w:t>
        </w:r>
      </w:hyperlink>
      <w:r w:rsidRPr="00127F36">
        <w:rPr>
          <w:rFonts w:ascii="Times New Roman" w:hAnsi="Times New Roman" w:cs="Times New Roman"/>
          <w:sz w:val="24"/>
          <w:szCs w:val="24"/>
        </w:rPr>
        <w:t xml:space="preserve"> Закона Липецкой области от 15.12.2015 N 476-ОЗ "О правовом регулировании некоторых вопросов по профилактике коррупционных правонарушений в Липецкой области" предоставляет Губернатору Липецкой области сведения о доходах за календарный год, предшествующий году подачи заявления об участии в конкурсе, об имуществе и обязательствах имущественного характера по состоянию на первое число месяца, предшествующего месяцу подачи заявления об участии в конкурсе, принадлежащих участнику конкурса, его (ее) супруге (супругу) и несовершеннолетним детям.</w:t>
      </w:r>
    </w:p>
    <w:p w14:paraId="7EB90D07" w14:textId="77777777" w:rsidR="00B40358" w:rsidRDefault="00B40358" w:rsidP="00B403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F36">
        <w:rPr>
          <w:rFonts w:ascii="Times New Roman" w:hAnsi="Times New Roman" w:cs="Times New Roman"/>
          <w:sz w:val="24"/>
          <w:szCs w:val="24"/>
        </w:rPr>
        <w:t xml:space="preserve">2. Копии документов представляются вместе с подлинниками. После заверения копий документов секретарем конкурсной комиссии подлинники возвращаются участнику конкурса. Участник конкурса вправе представить нотариально заверенные или заверенные иным уполномоченным лицом копии документов, указанных в </w:t>
      </w:r>
      <w:hyperlink w:anchor="P132">
        <w:r w:rsidRPr="00127F36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127F36">
        <w:rPr>
          <w:rFonts w:ascii="Times New Roman" w:hAnsi="Times New Roman" w:cs="Times New Roman"/>
          <w:sz w:val="24"/>
          <w:szCs w:val="24"/>
        </w:rPr>
        <w:t xml:space="preserve"> настоящей статьи. Указанные документы и копии документов могут быть представлены по просьбе участника конкурса иным лицом на основании нотариально удостоверенной доверенности.</w:t>
      </w:r>
    </w:p>
    <w:p w14:paraId="1C35CEF7" w14:textId="77777777" w:rsidR="00B40358" w:rsidRDefault="00B40358" w:rsidP="00B40358">
      <w:pPr>
        <w:jc w:val="right"/>
        <w:rPr>
          <w:sz w:val="28"/>
          <w:szCs w:val="28"/>
        </w:rPr>
      </w:pPr>
      <w:r w:rsidRPr="004D62D3">
        <w:rPr>
          <w:sz w:val="28"/>
          <w:szCs w:val="28"/>
        </w:rPr>
        <w:lastRenderedPageBreak/>
        <w:t xml:space="preserve">В конкурсную комиссию по отбору </w:t>
      </w:r>
    </w:p>
    <w:p w14:paraId="5751924D" w14:textId="77777777" w:rsidR="00B40358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4D62D3">
        <w:rPr>
          <w:sz w:val="28"/>
          <w:szCs w:val="28"/>
        </w:rPr>
        <w:t>андидатур</w:t>
      </w:r>
      <w:r>
        <w:rPr>
          <w:sz w:val="28"/>
          <w:szCs w:val="28"/>
        </w:rPr>
        <w:t xml:space="preserve"> </w:t>
      </w:r>
      <w:r w:rsidRPr="004D62D3">
        <w:rPr>
          <w:sz w:val="28"/>
          <w:szCs w:val="28"/>
        </w:rPr>
        <w:t xml:space="preserve">на должность главы </w:t>
      </w:r>
    </w:p>
    <w:p w14:paraId="6F667321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>Добринского муниципального округа</w:t>
      </w:r>
    </w:p>
    <w:p w14:paraId="485BAD0D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          Липецкой области Российской Федерации</w:t>
      </w:r>
    </w:p>
    <w:p w14:paraId="000AB381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от ___________________________________________,</w:t>
      </w:r>
    </w:p>
    <w:p w14:paraId="3594FEEE" w14:textId="77777777" w:rsidR="00B40358" w:rsidRPr="00CD3450" w:rsidRDefault="00B40358" w:rsidP="00B40358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D3450">
        <w:rPr>
          <w:sz w:val="22"/>
          <w:szCs w:val="22"/>
        </w:rPr>
        <w:t>(Ф.И.О.)</w:t>
      </w:r>
    </w:p>
    <w:p w14:paraId="3004CA9A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                    проживающего(ей) по адресу:</w:t>
      </w:r>
    </w:p>
    <w:p w14:paraId="42DD4AC4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______________________________________________,</w:t>
      </w:r>
    </w:p>
    <w:p w14:paraId="3E8A0C5B" w14:textId="77777777" w:rsidR="00B40358" w:rsidRPr="00CD3450" w:rsidRDefault="00B40358" w:rsidP="00B40358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D3450">
        <w:rPr>
          <w:sz w:val="22"/>
          <w:szCs w:val="22"/>
        </w:rPr>
        <w:t>(адрес)</w:t>
      </w:r>
    </w:p>
    <w:p w14:paraId="5108E004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                тел.: _________________________</w:t>
      </w:r>
    </w:p>
    <w:p w14:paraId="5C86D4F0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              e-mail: _________________________</w:t>
      </w:r>
    </w:p>
    <w:p w14:paraId="3BA3F313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BB0EB5C" w14:textId="77777777" w:rsidR="00B40358" w:rsidRPr="004D62D3" w:rsidRDefault="00B40358" w:rsidP="00B40358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238"/>
      <w:bookmarkEnd w:id="0"/>
      <w:r w:rsidRPr="004D62D3">
        <w:rPr>
          <w:sz w:val="28"/>
          <w:szCs w:val="28"/>
        </w:rPr>
        <w:t>ЗАЯВЛЕНИЕ</w:t>
      </w:r>
    </w:p>
    <w:p w14:paraId="6D41D886" w14:textId="77777777" w:rsidR="00B40358" w:rsidRPr="004D62D3" w:rsidRDefault="00B40358" w:rsidP="00B403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21C7E0D" w14:textId="77777777" w:rsidR="00B40358" w:rsidRPr="004D62D3" w:rsidRDefault="00B40358" w:rsidP="00B4035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62D3">
        <w:rPr>
          <w:sz w:val="28"/>
          <w:szCs w:val="28"/>
        </w:rPr>
        <w:t>Прошу допустить  меня  к  участию  в  конкурсе по отбору кандидатур на должность   главы   Добринского   муниципального  округа  Липецкой  области Российской Федерации.</w:t>
      </w:r>
    </w:p>
    <w:p w14:paraId="6A1C6574" w14:textId="77777777" w:rsidR="00B40358" w:rsidRPr="004D62D3" w:rsidRDefault="00B40358" w:rsidP="00B4035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62D3">
        <w:rPr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</w:p>
    <w:p w14:paraId="5E6CFDD6" w14:textId="77777777" w:rsidR="00B40358" w:rsidRPr="004D62D3" w:rsidRDefault="00B40358" w:rsidP="00B4035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62D3">
        <w:rPr>
          <w:sz w:val="28"/>
          <w:szCs w:val="28"/>
        </w:rPr>
        <w:t>Обязуюсь в  случае  избрания прекратить деятельность, несовместимую со статусом  главы  муниципального  образования  Липецкой  области  Российской</w:t>
      </w:r>
      <w:r>
        <w:rPr>
          <w:sz w:val="28"/>
          <w:szCs w:val="28"/>
        </w:rPr>
        <w:t xml:space="preserve"> </w:t>
      </w:r>
      <w:r w:rsidRPr="004D62D3">
        <w:rPr>
          <w:sz w:val="28"/>
          <w:szCs w:val="28"/>
        </w:rPr>
        <w:t>Федерации.</w:t>
      </w:r>
    </w:p>
    <w:p w14:paraId="1652EDC3" w14:textId="77777777" w:rsidR="00B40358" w:rsidRPr="004D62D3" w:rsidRDefault="00B40358" w:rsidP="00B4035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62D3">
        <w:rPr>
          <w:sz w:val="28"/>
          <w:szCs w:val="28"/>
        </w:rPr>
        <w:t>Подтверждаю,  что сведения о своих доходах, доходах супруги (супруга) и несовершеннолетних  детей  за  календарный  год, предшествующий году подачи заявления   об   участии   в   конкурсе,   об  имуществе  и  обязательствах имущественного   характера   по   состоянию   на   первое   число   месяца, предшествующего   месяцу   подачи   заявления   об   участии   в  конкурсе, принадлежащих  мне,  моей  (моему)  супруге  (супругу) и несовершеннолетним детям  по  форме,  утвержденной  Президентом  Российской Федерации, а также сведения  о  своих  счетах  (вкладах), счетах (вкладах) супруги (супруга) и несовершеннолетних   детей,  наличных  денежных  средствах  и  ценностях  в иностранных   банках,  расположенных  за  пределами  территории  Российской Федерации, и (или) иностранных финансовых инструментах, представлены мною в адрес Губернатора Липецкой области _____________________________________.</w:t>
      </w:r>
    </w:p>
    <w:p w14:paraId="0677FE5A" w14:textId="77777777" w:rsidR="00B40358" w:rsidRPr="00CD3450" w:rsidRDefault="00B40358" w:rsidP="00B40358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CD3450">
        <w:rPr>
          <w:sz w:val="20"/>
          <w:szCs w:val="20"/>
        </w:rPr>
        <w:t>(указать дату предоставления сведений)</w:t>
      </w:r>
    </w:p>
    <w:p w14:paraId="44657220" w14:textId="77777777" w:rsidR="00B40358" w:rsidRPr="004D62D3" w:rsidRDefault="00B40358" w:rsidP="00B40358">
      <w:pPr>
        <w:widowControl w:val="0"/>
        <w:autoSpaceDE w:val="0"/>
        <w:autoSpaceDN w:val="0"/>
        <w:rPr>
          <w:sz w:val="28"/>
          <w:szCs w:val="28"/>
        </w:rPr>
      </w:pPr>
    </w:p>
    <w:p w14:paraId="02D80EA5" w14:textId="77777777" w:rsidR="00B40358" w:rsidRPr="004D62D3" w:rsidRDefault="00B40358" w:rsidP="00B4035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62D3">
        <w:rPr>
          <w:sz w:val="28"/>
          <w:szCs w:val="28"/>
        </w:rPr>
        <w:t>С порядком проведения и условиями конкурса ознакомлен(а).</w:t>
      </w:r>
    </w:p>
    <w:p w14:paraId="35B67B53" w14:textId="77777777" w:rsidR="00B40358" w:rsidRPr="004D62D3" w:rsidRDefault="00B40358" w:rsidP="00B4035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62D3">
        <w:rPr>
          <w:sz w:val="28"/>
          <w:szCs w:val="28"/>
        </w:rPr>
        <w:t>О решениях, принятых конкурсной комиссией, прошу уведомлять меня путем (нужное    подчеркнуть):    направления    заказного   письма   по  адресу:_______________________________________________</w:t>
      </w:r>
      <w:r>
        <w:rPr>
          <w:sz w:val="28"/>
          <w:szCs w:val="28"/>
        </w:rPr>
        <w:t>_________</w:t>
      </w:r>
      <w:r w:rsidRPr="004D62D3">
        <w:rPr>
          <w:sz w:val="28"/>
          <w:szCs w:val="28"/>
        </w:rPr>
        <w:t>____,</w:t>
      </w:r>
    </w:p>
    <w:p w14:paraId="34A5FF83" w14:textId="77777777" w:rsidR="00B40358" w:rsidRDefault="00B40358" w:rsidP="00B4035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D62D3">
        <w:rPr>
          <w:sz w:val="28"/>
          <w:szCs w:val="28"/>
        </w:rPr>
        <w:t>в электронном виде на адрес электронной почты ____________________________, иным способом - указать).</w:t>
      </w:r>
    </w:p>
    <w:p w14:paraId="5F4825B2" w14:textId="77777777" w:rsidR="00B40358" w:rsidRPr="004D62D3" w:rsidRDefault="00B40358" w:rsidP="00B403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DB0716" w14:textId="77777777" w:rsidR="00B40358" w:rsidRPr="004D62D3" w:rsidRDefault="00B40358" w:rsidP="00B4035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D6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D62D3">
        <w:rPr>
          <w:sz w:val="28"/>
          <w:szCs w:val="28"/>
        </w:rPr>
        <w:t>___________________</w:t>
      </w:r>
    </w:p>
    <w:p w14:paraId="06ABC6A4" w14:textId="77777777" w:rsidR="00B40358" w:rsidRPr="004D62D3" w:rsidRDefault="00B40358" w:rsidP="00B4035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3450">
        <w:rPr>
          <w:sz w:val="22"/>
          <w:szCs w:val="22"/>
        </w:rPr>
        <w:t xml:space="preserve">                     (подпись)</w:t>
      </w:r>
      <w:r>
        <w:rPr>
          <w:sz w:val="22"/>
          <w:szCs w:val="22"/>
        </w:rPr>
        <w:t xml:space="preserve"> </w:t>
      </w:r>
    </w:p>
    <w:p w14:paraId="06F02792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                   "_____" ______________ 20____ г.</w:t>
      </w:r>
    </w:p>
    <w:p w14:paraId="462AC309" w14:textId="77777777" w:rsidR="00B40358" w:rsidRPr="004D62D3" w:rsidRDefault="00B40358" w:rsidP="00B403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189168B" w14:textId="77777777" w:rsidR="00B40358" w:rsidRPr="004D62D3" w:rsidRDefault="00B40358" w:rsidP="00B4035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62D3">
        <w:rPr>
          <w:sz w:val="28"/>
          <w:szCs w:val="28"/>
        </w:rPr>
        <w:t xml:space="preserve">Даю согласие в соответствии со </w:t>
      </w:r>
      <w:hyperlink r:id="rId11">
        <w:r w:rsidRPr="004D62D3">
          <w:rPr>
            <w:color w:val="0000FF"/>
            <w:sz w:val="28"/>
            <w:szCs w:val="28"/>
          </w:rPr>
          <w:t>статьями 6</w:t>
        </w:r>
      </w:hyperlink>
      <w:r w:rsidRPr="004D62D3">
        <w:rPr>
          <w:sz w:val="28"/>
          <w:szCs w:val="28"/>
        </w:rPr>
        <w:t xml:space="preserve"> и </w:t>
      </w:r>
      <w:hyperlink r:id="rId12">
        <w:r w:rsidRPr="004D62D3">
          <w:rPr>
            <w:color w:val="0000FF"/>
            <w:sz w:val="28"/>
            <w:szCs w:val="28"/>
          </w:rPr>
          <w:t>9</w:t>
        </w:r>
      </w:hyperlink>
      <w:r w:rsidRPr="004D62D3">
        <w:rPr>
          <w:sz w:val="28"/>
          <w:szCs w:val="28"/>
        </w:rPr>
        <w:t xml:space="preserve"> Федерального закона от 27 июля   2006  года  №  152-ФЗ  "О  персональных  данных"  на  обработку моих персональных  данных,  содержащихся  в  настоящем заявлении и приложенных к нему  документах, с целью обеспечения моего участия в конкурсе на замещение должности  главы  муниципального  образования  Липецкой  области Российской Федерации.</w:t>
      </w:r>
    </w:p>
    <w:p w14:paraId="3332D060" w14:textId="77777777" w:rsidR="00B40358" w:rsidRPr="004D62D3" w:rsidRDefault="00B40358" w:rsidP="00B403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F70D2B5" w14:textId="77777777" w:rsidR="00B40358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                           ___________________</w:t>
      </w:r>
    </w:p>
    <w:p w14:paraId="66504FCE" w14:textId="77777777" w:rsidR="00B40358" w:rsidRPr="00CD3450" w:rsidRDefault="00B40358" w:rsidP="00B40358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D62D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                </w:t>
      </w:r>
      <w:r w:rsidRPr="004D6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D62D3">
        <w:rPr>
          <w:sz w:val="28"/>
          <w:szCs w:val="28"/>
        </w:rPr>
        <w:t xml:space="preserve">  </w:t>
      </w:r>
      <w:r w:rsidRPr="00CD3450">
        <w:rPr>
          <w:sz w:val="22"/>
          <w:szCs w:val="22"/>
        </w:rPr>
        <w:t>(подпись)</w:t>
      </w:r>
    </w:p>
    <w:p w14:paraId="32127AD0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09FE4366" w14:textId="77777777" w:rsidR="00B40358" w:rsidRPr="004D62D3" w:rsidRDefault="00B40358" w:rsidP="00B4035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D62D3">
        <w:rPr>
          <w:sz w:val="28"/>
          <w:szCs w:val="28"/>
        </w:rPr>
        <w:t xml:space="preserve">                                                "____" ______________ 20____ г.</w:t>
      </w:r>
    </w:p>
    <w:p w14:paraId="7A6C5E9E" w14:textId="77777777" w:rsidR="00B40358" w:rsidRPr="004D62D3" w:rsidRDefault="00B40358" w:rsidP="00B403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A76C6F1" w14:textId="77777777" w:rsidR="00B40358" w:rsidRDefault="00B40358" w:rsidP="00B40358">
      <w:pPr>
        <w:ind w:firstLine="567"/>
        <w:jc w:val="right"/>
        <w:rPr>
          <w:sz w:val="22"/>
          <w:szCs w:val="22"/>
        </w:rPr>
      </w:pPr>
    </w:p>
    <w:p w14:paraId="29BAC2A0" w14:textId="77777777" w:rsidR="00B40358" w:rsidRDefault="00B40358" w:rsidP="00B40358"/>
    <w:p w14:paraId="7CC93B01" w14:textId="77777777" w:rsidR="00B40358" w:rsidRDefault="00B40358" w:rsidP="00B40358"/>
    <w:p w14:paraId="4EE98F1F" w14:textId="77777777" w:rsidR="00B40358" w:rsidRDefault="00B40358" w:rsidP="00B40358">
      <w:pPr>
        <w:spacing w:after="1" w:line="220" w:lineRule="atLeast"/>
        <w:ind w:left="5245"/>
        <w:jc w:val="right"/>
        <w:rPr>
          <w:sz w:val="28"/>
          <w:szCs w:val="28"/>
        </w:rPr>
      </w:pPr>
    </w:p>
    <w:p w14:paraId="7124788B" w14:textId="77777777" w:rsidR="00B40358" w:rsidRDefault="00B40358" w:rsidP="00B40358">
      <w:pPr>
        <w:spacing w:after="1" w:line="220" w:lineRule="atLeast"/>
        <w:ind w:left="5245"/>
        <w:jc w:val="right"/>
        <w:rPr>
          <w:sz w:val="28"/>
          <w:szCs w:val="28"/>
        </w:rPr>
      </w:pPr>
    </w:p>
    <w:p w14:paraId="1F3155FF" w14:textId="77777777" w:rsidR="00E84EA0" w:rsidRDefault="00E84EA0"/>
    <w:sectPr w:rsidR="00E84EA0" w:rsidSect="00B403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586F0" w14:textId="77777777" w:rsidR="00A10AC2" w:rsidRDefault="00A10AC2" w:rsidP="00837975">
      <w:r>
        <w:separator/>
      </w:r>
    </w:p>
  </w:endnote>
  <w:endnote w:type="continuationSeparator" w:id="0">
    <w:p w14:paraId="326851F9" w14:textId="77777777" w:rsidR="00A10AC2" w:rsidRDefault="00A10AC2" w:rsidP="0083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2E14B" w14:textId="77777777" w:rsidR="00A10AC2" w:rsidRDefault="00A10AC2" w:rsidP="00837975">
      <w:r>
        <w:separator/>
      </w:r>
    </w:p>
  </w:footnote>
  <w:footnote w:type="continuationSeparator" w:id="0">
    <w:p w14:paraId="0B884508" w14:textId="77777777" w:rsidR="00A10AC2" w:rsidRDefault="00A10AC2" w:rsidP="0083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58"/>
    <w:rsid w:val="00040E15"/>
    <w:rsid w:val="00142745"/>
    <w:rsid w:val="00566EBE"/>
    <w:rsid w:val="00837975"/>
    <w:rsid w:val="00A10AC2"/>
    <w:rsid w:val="00A6388B"/>
    <w:rsid w:val="00B40358"/>
    <w:rsid w:val="00E84EA0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4D6E"/>
  <w15:docId w15:val="{7FF84C7E-7CF5-45F9-A828-020A1DB1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403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qFormat/>
    <w:rsid w:val="00B403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4035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40358"/>
  </w:style>
  <w:style w:type="paragraph" w:styleId="3">
    <w:name w:val="Body Text Indent 3"/>
    <w:basedOn w:val="a"/>
    <w:link w:val="30"/>
    <w:unhideWhenUsed/>
    <w:qFormat/>
    <w:rsid w:val="00B4035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403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B40358"/>
    <w:pPr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rsid w:val="00B4035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odytext">
    <w:name w:val="bodytext"/>
    <w:basedOn w:val="a"/>
    <w:rsid w:val="00B40358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B403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3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379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7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79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7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080&amp;dst=10416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080&amp;dst=6119" TargetMode="External"/><Relationship Id="rId12" Type="http://schemas.openxmlformats.org/officeDocument/2006/relationships/hyperlink" Target="https://login.consultant.ru/link/?req=doc&amp;base=LAW&amp;n=500102&amp;dst=1002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0102&amp;dst=10025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220&amp;n=135443&amp;dst=1003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6619&amp;dst=1002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6</cp:revision>
  <cp:lastPrinted>2025-10-22T05:55:00Z</cp:lastPrinted>
  <dcterms:created xsi:type="dcterms:W3CDTF">2025-10-09T07:38:00Z</dcterms:created>
  <dcterms:modified xsi:type="dcterms:W3CDTF">2025-12-15T11:41:00Z</dcterms:modified>
</cp:coreProperties>
</file>