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DB6671" w:rsidRPr="00C8720E" w14:paraId="59959EF1" w14:textId="77777777" w:rsidTr="00BF5B33">
        <w:trPr>
          <w:cantSplit/>
          <w:trHeight w:val="1293"/>
        </w:trPr>
        <w:tc>
          <w:tcPr>
            <w:tcW w:w="9411" w:type="dxa"/>
          </w:tcPr>
          <w:p w14:paraId="0DC1A9A4" w14:textId="77777777" w:rsidR="00DB6671" w:rsidRPr="00206765" w:rsidRDefault="00DB6671" w:rsidP="00BF5B33">
            <w:pPr>
              <w:tabs>
                <w:tab w:val="center" w:pos="2304"/>
              </w:tabs>
              <w:spacing w:before="240" w:line="240" w:lineRule="atLeast"/>
              <w:ind w:right="-1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           </w:t>
            </w:r>
            <w:r w:rsidRPr="00206765">
              <w:rPr>
                <w:b/>
                <w:noProof/>
              </w:rPr>
              <w:drawing>
                <wp:inline distT="0" distB="0" distL="0" distR="0" wp14:anchorId="1F5B4692" wp14:editId="0BAF103B">
                  <wp:extent cx="539750" cy="679450"/>
                  <wp:effectExtent l="0" t="0" r="0" b="6350"/>
                  <wp:docPr id="15" name="Рисунок 15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FF5D63" w14:textId="77777777" w:rsidR="00DB6671" w:rsidRPr="00206765" w:rsidRDefault="00DB6671" w:rsidP="00DB6671">
      <w:pPr>
        <w:pStyle w:val="a5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6EAE96FF" w14:textId="77777777" w:rsidR="00DB6671" w:rsidRPr="00206765" w:rsidRDefault="00DB6671" w:rsidP="00DB6671">
      <w:pPr>
        <w:pStyle w:val="a5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3AE3B464" w14:textId="77777777" w:rsidR="00DB6671" w:rsidRPr="00206765" w:rsidRDefault="00DB6671" w:rsidP="00DB6671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4C8C2EA1" w14:textId="77777777" w:rsidR="00DB6671" w:rsidRPr="00206765" w:rsidRDefault="00DB6671" w:rsidP="00DB6671">
      <w:pPr>
        <w:ind w:right="-1"/>
        <w:jc w:val="center"/>
        <w:rPr>
          <w:sz w:val="28"/>
        </w:rPr>
      </w:pPr>
      <w:r>
        <w:rPr>
          <w:sz w:val="28"/>
        </w:rPr>
        <w:t>1</w:t>
      </w:r>
      <w:r>
        <w:rPr>
          <w:sz w:val="28"/>
          <w:lang w:val="en-US"/>
        </w:rPr>
        <w:t>I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38E5A936" w14:textId="77777777" w:rsidR="00DB6671" w:rsidRPr="00206765" w:rsidRDefault="00DB6671" w:rsidP="00DB6671">
      <w:pPr>
        <w:ind w:right="-1"/>
        <w:jc w:val="center"/>
        <w:rPr>
          <w:sz w:val="32"/>
        </w:rPr>
      </w:pPr>
    </w:p>
    <w:p w14:paraId="5D994479" w14:textId="77777777" w:rsidR="00DB6671" w:rsidRPr="00206765" w:rsidRDefault="00DB6671" w:rsidP="00DB6671">
      <w:pPr>
        <w:tabs>
          <w:tab w:val="left" w:pos="7530"/>
        </w:tabs>
        <w:ind w:right="-1"/>
        <w:jc w:val="center"/>
        <w:rPr>
          <w:sz w:val="32"/>
        </w:rPr>
      </w:pPr>
    </w:p>
    <w:p w14:paraId="5BE4B736" w14:textId="77777777" w:rsidR="00DB6671" w:rsidRPr="00E90A65" w:rsidRDefault="00DB6671" w:rsidP="00DB6671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E90A65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705589FA" w14:textId="77777777" w:rsidR="00DB6671" w:rsidRPr="00206765" w:rsidRDefault="00DB6671" w:rsidP="00DB6671">
      <w:pPr>
        <w:tabs>
          <w:tab w:val="left" w:pos="2270"/>
        </w:tabs>
        <w:ind w:right="-1"/>
        <w:jc w:val="center"/>
      </w:pPr>
    </w:p>
    <w:p w14:paraId="1C9B2339" w14:textId="77777777" w:rsidR="00DB6671" w:rsidRDefault="00DB6671" w:rsidP="00DB6671">
      <w:pPr>
        <w:pStyle w:val="3"/>
        <w:ind w:left="0" w:right="-1"/>
        <w:jc w:val="center"/>
        <w:rPr>
          <w:color w:val="FF0000"/>
          <w:sz w:val="28"/>
          <w:szCs w:val="28"/>
        </w:rPr>
      </w:pPr>
      <w:r w:rsidRPr="00367F32">
        <w:rPr>
          <w:sz w:val="28"/>
          <w:szCs w:val="28"/>
        </w:rPr>
        <w:t>14</w:t>
      </w:r>
      <w:r w:rsidRPr="007C35A1">
        <w:rPr>
          <w:sz w:val="28"/>
          <w:szCs w:val="28"/>
        </w:rPr>
        <w:t>.</w:t>
      </w:r>
      <w:r w:rsidRPr="00367F32">
        <w:rPr>
          <w:sz w:val="28"/>
          <w:szCs w:val="28"/>
        </w:rPr>
        <w:t>1</w:t>
      </w:r>
      <w:r w:rsidRPr="007C35A1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  <w:t xml:space="preserve">                                   </w:t>
      </w:r>
      <w:r w:rsidRPr="006657FB">
        <w:rPr>
          <w:sz w:val="28"/>
          <w:szCs w:val="28"/>
        </w:rPr>
        <w:t>№</w:t>
      </w:r>
      <w:r w:rsidR="00BA746E">
        <w:rPr>
          <w:sz w:val="28"/>
          <w:szCs w:val="28"/>
        </w:rPr>
        <w:t>38</w:t>
      </w:r>
      <w:r w:rsidRPr="006657FB">
        <w:rPr>
          <w:sz w:val="28"/>
          <w:szCs w:val="28"/>
        </w:rPr>
        <w:t>-рс</w:t>
      </w:r>
    </w:p>
    <w:p w14:paraId="06A30EAA" w14:textId="77777777" w:rsidR="00DB6671" w:rsidRDefault="00DB6671" w:rsidP="00DB6671">
      <w:pPr>
        <w:tabs>
          <w:tab w:val="left" w:pos="2270"/>
          <w:tab w:val="right" w:pos="9355"/>
        </w:tabs>
        <w:rPr>
          <w:b/>
        </w:rPr>
      </w:pPr>
    </w:p>
    <w:p w14:paraId="387631C7" w14:textId="77777777" w:rsidR="00DB6671" w:rsidRPr="00692838" w:rsidRDefault="00DB6671" w:rsidP="00DB6671">
      <w:pPr>
        <w:jc w:val="center"/>
        <w:rPr>
          <w:b/>
          <w:sz w:val="28"/>
          <w:szCs w:val="28"/>
        </w:rPr>
      </w:pPr>
      <w:r w:rsidRPr="00692838">
        <w:rPr>
          <w:b/>
          <w:sz w:val="28"/>
          <w:szCs w:val="28"/>
        </w:rPr>
        <w:t xml:space="preserve">О передаче полномочий Контрольно-счетной палате Липецкой области </w:t>
      </w:r>
    </w:p>
    <w:p w14:paraId="2960649A" w14:textId="77777777" w:rsidR="00DB6671" w:rsidRPr="00692838" w:rsidRDefault="00DB6671" w:rsidP="00DB6671">
      <w:pPr>
        <w:jc w:val="center"/>
        <w:rPr>
          <w:b/>
          <w:sz w:val="28"/>
          <w:szCs w:val="28"/>
        </w:rPr>
      </w:pPr>
      <w:r w:rsidRPr="00692838">
        <w:rPr>
          <w:b/>
          <w:sz w:val="28"/>
          <w:szCs w:val="28"/>
        </w:rPr>
        <w:t>по осуществлению внешнего муниципального финансового контроля и</w:t>
      </w:r>
    </w:p>
    <w:p w14:paraId="72004275" w14:textId="77777777" w:rsidR="00DB6671" w:rsidRPr="00692838" w:rsidRDefault="00DB6671" w:rsidP="00DB6671">
      <w:pPr>
        <w:jc w:val="center"/>
        <w:rPr>
          <w:b/>
          <w:sz w:val="28"/>
          <w:szCs w:val="28"/>
        </w:rPr>
      </w:pPr>
      <w:r w:rsidRPr="00692838">
        <w:rPr>
          <w:b/>
          <w:sz w:val="28"/>
          <w:szCs w:val="28"/>
        </w:rPr>
        <w:t xml:space="preserve"> заключении соглашения с Контрольно-счетной палатой Липецкой области</w:t>
      </w:r>
      <w:r>
        <w:rPr>
          <w:b/>
          <w:sz w:val="28"/>
          <w:szCs w:val="28"/>
        </w:rPr>
        <w:t xml:space="preserve"> </w:t>
      </w:r>
      <w:r w:rsidRPr="00692838">
        <w:rPr>
          <w:b/>
          <w:sz w:val="28"/>
          <w:szCs w:val="28"/>
        </w:rPr>
        <w:t>о передаче ей полномочий по осуществлению внешнего муниципального финансового контроля</w:t>
      </w:r>
    </w:p>
    <w:p w14:paraId="0F026C88" w14:textId="77777777" w:rsidR="00DB6671" w:rsidRDefault="00DB6671" w:rsidP="00DB6671">
      <w:pPr>
        <w:tabs>
          <w:tab w:val="left" w:pos="2270"/>
          <w:tab w:val="right" w:pos="9355"/>
        </w:tabs>
        <w:rPr>
          <w:b/>
        </w:rPr>
      </w:pPr>
    </w:p>
    <w:p w14:paraId="6B0A51C7" w14:textId="77777777" w:rsidR="00DB6671" w:rsidRDefault="00DB6671" w:rsidP="00DB6671">
      <w:pPr>
        <w:ind w:firstLine="708"/>
        <w:jc w:val="both"/>
        <w:rPr>
          <w:iCs/>
          <w:sz w:val="28"/>
          <w:szCs w:val="28"/>
        </w:rPr>
      </w:pPr>
      <w:r w:rsidRPr="00692838">
        <w:rPr>
          <w:sz w:val="28"/>
          <w:szCs w:val="28"/>
        </w:rPr>
        <w:t>Рассмотрев проект соглашения о передаче Контрольно-счетной палате Липецкой области полномочий по осуществлению внешнего муниципального финансового контроля (далее – Соглашение), на основании статьи 13</w:t>
      </w:r>
      <w:r w:rsidRPr="00692838">
        <w:rPr>
          <w:sz w:val="28"/>
          <w:szCs w:val="28"/>
          <w:vertAlign w:val="superscript"/>
        </w:rPr>
        <w:t xml:space="preserve">2 </w:t>
      </w:r>
      <w:r w:rsidRPr="00692838">
        <w:rPr>
          <w:sz w:val="28"/>
          <w:szCs w:val="28"/>
        </w:rPr>
        <w:t xml:space="preserve">Закона Липецкой области от 14.07.2011 № 517-ОЗ «О Контрольно-счетной палате Липецкой области», </w:t>
      </w:r>
      <w:r w:rsidRPr="00692838">
        <w:rPr>
          <w:iCs/>
          <w:sz w:val="28"/>
          <w:szCs w:val="28"/>
        </w:rPr>
        <w:t xml:space="preserve">учитывая решение </w:t>
      </w:r>
      <w:r>
        <w:rPr>
          <w:iCs/>
          <w:sz w:val="28"/>
          <w:szCs w:val="28"/>
        </w:rPr>
        <w:t xml:space="preserve">постоянной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>
        <w:rPr>
          <w:iCs/>
          <w:sz w:val="28"/>
          <w:szCs w:val="28"/>
        </w:rPr>
        <w:t xml:space="preserve"> муниципального округа </w:t>
      </w:r>
    </w:p>
    <w:p w14:paraId="05F03E3A" w14:textId="77777777" w:rsidR="00DB6671" w:rsidRPr="00692838" w:rsidRDefault="00DB6671" w:rsidP="00DB6671">
      <w:pPr>
        <w:ind w:firstLine="708"/>
        <w:rPr>
          <w:b/>
          <w:sz w:val="28"/>
          <w:szCs w:val="28"/>
        </w:rPr>
      </w:pPr>
      <w:r w:rsidRPr="00692838">
        <w:rPr>
          <w:b/>
          <w:sz w:val="28"/>
          <w:szCs w:val="28"/>
        </w:rPr>
        <w:t>РЕШИЛ:</w:t>
      </w:r>
    </w:p>
    <w:p w14:paraId="6C8FDF28" w14:textId="77777777" w:rsidR="00DB6671" w:rsidRPr="009E1581" w:rsidRDefault="00DB6671" w:rsidP="00DB6671">
      <w:pPr>
        <w:ind w:firstLine="708"/>
        <w:jc w:val="both"/>
        <w:rPr>
          <w:sz w:val="28"/>
          <w:szCs w:val="28"/>
        </w:rPr>
      </w:pPr>
      <w:r w:rsidRPr="009E1581">
        <w:rPr>
          <w:sz w:val="28"/>
          <w:szCs w:val="28"/>
        </w:rPr>
        <w:t>1. Заключить с Контрольно-счетной палатой Липецкой области Соглашение о передаче ей полномочий по осуществлению внешнего муниципального финансового контроля</w:t>
      </w:r>
      <w:r>
        <w:rPr>
          <w:sz w:val="28"/>
          <w:szCs w:val="28"/>
        </w:rPr>
        <w:t>.</w:t>
      </w:r>
    </w:p>
    <w:p w14:paraId="6670E230" w14:textId="77777777" w:rsidR="00DB6671" w:rsidRDefault="00DB6671" w:rsidP="00DB6671">
      <w:pPr>
        <w:pStyle w:val="a3"/>
        <w:tabs>
          <w:tab w:val="left" w:pos="948"/>
        </w:tabs>
        <w:ind w:left="708"/>
        <w:rPr>
          <w:sz w:val="28"/>
          <w:szCs w:val="28"/>
        </w:rPr>
      </w:pPr>
      <w:r>
        <w:rPr>
          <w:sz w:val="28"/>
          <w:szCs w:val="28"/>
        </w:rPr>
        <w:t>2.</w:t>
      </w:r>
      <w:r w:rsidRPr="00692838">
        <w:rPr>
          <w:sz w:val="28"/>
          <w:szCs w:val="28"/>
        </w:rPr>
        <w:t xml:space="preserve"> Передать Контрольно-счетной палате Липецкой области полномочия</w:t>
      </w:r>
    </w:p>
    <w:p w14:paraId="13A23191" w14:textId="77777777" w:rsidR="00DB6671" w:rsidRPr="009E1581" w:rsidRDefault="00DB6671" w:rsidP="00DB6671">
      <w:pPr>
        <w:tabs>
          <w:tab w:val="left" w:pos="948"/>
        </w:tabs>
        <w:rPr>
          <w:b/>
          <w:sz w:val="28"/>
          <w:szCs w:val="28"/>
        </w:rPr>
      </w:pPr>
      <w:r w:rsidRPr="009E1581">
        <w:rPr>
          <w:sz w:val="28"/>
          <w:szCs w:val="28"/>
        </w:rPr>
        <w:t>по осуществлению внешнего муниципального финансового контроля.</w:t>
      </w:r>
    </w:p>
    <w:p w14:paraId="50545141" w14:textId="77777777" w:rsidR="00DB6671" w:rsidRDefault="00DB6671" w:rsidP="00DB6671">
      <w:pPr>
        <w:pStyle w:val="a3"/>
        <w:tabs>
          <w:tab w:val="left" w:pos="852"/>
          <w:tab w:val="left" w:pos="948"/>
        </w:tabs>
        <w:spacing w:line="180" w:lineRule="atLeast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692838">
        <w:rPr>
          <w:sz w:val="28"/>
          <w:szCs w:val="28"/>
        </w:rPr>
        <w:t xml:space="preserve"> Направить настоящее решение и подписанное председателем Совета</w:t>
      </w:r>
    </w:p>
    <w:p w14:paraId="4DBE12B0" w14:textId="77777777" w:rsidR="00DB6671" w:rsidRPr="00692838" w:rsidRDefault="00DB6671" w:rsidP="00DB6671">
      <w:pPr>
        <w:pStyle w:val="a3"/>
        <w:tabs>
          <w:tab w:val="left" w:pos="852"/>
          <w:tab w:val="left" w:pos="948"/>
        </w:tabs>
        <w:spacing w:line="180" w:lineRule="atLeast"/>
        <w:ind w:left="0"/>
        <w:jc w:val="both"/>
        <w:rPr>
          <w:sz w:val="28"/>
          <w:szCs w:val="28"/>
        </w:rPr>
      </w:pPr>
      <w:r w:rsidRPr="00692838"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 w:rsidRPr="00692838">
        <w:rPr>
          <w:sz w:val="28"/>
          <w:szCs w:val="28"/>
        </w:rPr>
        <w:t xml:space="preserve"> муниципального округа Липецкой области</w:t>
      </w:r>
      <w:r>
        <w:rPr>
          <w:sz w:val="28"/>
          <w:szCs w:val="28"/>
        </w:rPr>
        <w:t xml:space="preserve"> </w:t>
      </w:r>
      <w:r w:rsidRPr="00692838">
        <w:rPr>
          <w:sz w:val="28"/>
          <w:szCs w:val="28"/>
        </w:rPr>
        <w:t>Российской Федерации Соглашение председателю Контрольно-счетной палаты Липецкой области для его подписания.</w:t>
      </w:r>
    </w:p>
    <w:p w14:paraId="0FDFCF3E" w14:textId="77777777" w:rsidR="00DB6671" w:rsidRPr="00692838" w:rsidRDefault="00DB6671" w:rsidP="00DB6671">
      <w:pPr>
        <w:pStyle w:val="a3"/>
        <w:tabs>
          <w:tab w:val="left" w:pos="852"/>
          <w:tab w:val="left" w:pos="948"/>
        </w:tabs>
        <w:spacing w:line="180" w:lineRule="atLeas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92838">
        <w:rPr>
          <w:sz w:val="28"/>
          <w:szCs w:val="28"/>
        </w:rPr>
        <w:t>Настоящее решение вступает в силу со дня его принятия.</w:t>
      </w:r>
    </w:p>
    <w:p w14:paraId="181E472E" w14:textId="77777777" w:rsidR="00DB6671" w:rsidRDefault="00DB6671" w:rsidP="00DB6671">
      <w:pPr>
        <w:tabs>
          <w:tab w:val="left" w:pos="2270"/>
          <w:tab w:val="right" w:pos="9355"/>
        </w:tabs>
        <w:rPr>
          <w:b/>
        </w:rPr>
      </w:pPr>
    </w:p>
    <w:p w14:paraId="5C9D7864" w14:textId="77777777" w:rsidR="00BA746E" w:rsidRDefault="00BA746E" w:rsidP="00DB6671">
      <w:pPr>
        <w:tabs>
          <w:tab w:val="left" w:pos="2270"/>
          <w:tab w:val="right" w:pos="9355"/>
        </w:tabs>
        <w:rPr>
          <w:b/>
        </w:rPr>
      </w:pPr>
    </w:p>
    <w:p w14:paraId="20207583" w14:textId="77777777" w:rsidR="00DB6671" w:rsidRPr="009E1581" w:rsidRDefault="00DB6671" w:rsidP="00DB6671">
      <w:pPr>
        <w:rPr>
          <w:b/>
          <w:sz w:val="28"/>
          <w:szCs w:val="28"/>
        </w:rPr>
      </w:pPr>
      <w:r w:rsidRPr="009E1581">
        <w:rPr>
          <w:b/>
          <w:sz w:val="28"/>
          <w:szCs w:val="28"/>
        </w:rPr>
        <w:t xml:space="preserve">Председатель Совета депутатов </w:t>
      </w:r>
    </w:p>
    <w:p w14:paraId="1848EC9F" w14:textId="52644E08" w:rsidR="00DB6671" w:rsidRDefault="00DB6671" w:rsidP="00DB667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 w:rsidRPr="009E1581">
        <w:rPr>
          <w:b/>
          <w:sz w:val="28"/>
          <w:szCs w:val="28"/>
        </w:rPr>
        <w:t xml:space="preserve"> муниципального округа                                   </w:t>
      </w:r>
      <w:r>
        <w:rPr>
          <w:b/>
          <w:sz w:val="28"/>
          <w:szCs w:val="28"/>
        </w:rPr>
        <w:t>С.С.</w:t>
      </w:r>
      <w:r w:rsidR="00C47D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Григорьев</w:t>
      </w:r>
    </w:p>
    <w:p w14:paraId="40AA54EC" w14:textId="77777777" w:rsidR="00DB6671" w:rsidRPr="00EA01B0" w:rsidRDefault="00DB6671" w:rsidP="00DB6671">
      <w:pPr>
        <w:pStyle w:val="22"/>
        <w:keepNext/>
        <w:keepLines/>
        <w:shd w:val="clear" w:color="auto" w:fill="auto"/>
        <w:ind w:right="180"/>
        <w:rPr>
          <w:b/>
          <w:sz w:val="28"/>
          <w:szCs w:val="28"/>
        </w:rPr>
      </w:pPr>
      <w:bookmarkStart w:id="0" w:name="bookmark2"/>
      <w:r w:rsidRPr="00EA01B0">
        <w:rPr>
          <w:b/>
          <w:sz w:val="28"/>
          <w:szCs w:val="28"/>
        </w:rPr>
        <w:lastRenderedPageBreak/>
        <w:t>СОГЛАШЕНИЕ</w:t>
      </w:r>
      <w:bookmarkEnd w:id="0"/>
    </w:p>
    <w:p w14:paraId="6188AE4F" w14:textId="77777777" w:rsidR="00DB6671" w:rsidRPr="00EA01B0" w:rsidRDefault="00DB6671" w:rsidP="00DB6671">
      <w:pPr>
        <w:pStyle w:val="20"/>
        <w:shd w:val="clear" w:color="auto" w:fill="auto"/>
        <w:ind w:right="180"/>
        <w:rPr>
          <w:b/>
          <w:i w:val="0"/>
          <w:sz w:val="28"/>
          <w:szCs w:val="28"/>
        </w:rPr>
      </w:pPr>
      <w:r w:rsidRPr="00EA01B0">
        <w:rPr>
          <w:b/>
          <w:i w:val="0"/>
          <w:sz w:val="28"/>
          <w:szCs w:val="28"/>
        </w:rPr>
        <w:t>о передаче Контрольно-счетной палате Липецкой области полномочий по</w:t>
      </w:r>
      <w:r>
        <w:rPr>
          <w:b/>
          <w:i w:val="0"/>
          <w:sz w:val="28"/>
          <w:szCs w:val="28"/>
        </w:rPr>
        <w:t xml:space="preserve"> </w:t>
      </w:r>
      <w:r w:rsidRPr="00EA01B0">
        <w:rPr>
          <w:b/>
          <w:i w:val="0"/>
          <w:sz w:val="28"/>
          <w:szCs w:val="28"/>
        </w:rPr>
        <w:t>осуществлению внешнего муниципального финансового контроля</w:t>
      </w:r>
      <w:r w:rsidRPr="00EA01B0">
        <w:rPr>
          <w:b/>
          <w:i w:val="0"/>
          <w:sz w:val="28"/>
          <w:szCs w:val="28"/>
        </w:rPr>
        <w:br/>
      </w:r>
    </w:p>
    <w:p w14:paraId="5393FEF7" w14:textId="77777777" w:rsidR="00DB6671" w:rsidRPr="00EA01B0" w:rsidRDefault="00DB6671" w:rsidP="00DB6671">
      <w:pPr>
        <w:pStyle w:val="20"/>
        <w:shd w:val="clear" w:color="auto" w:fill="auto"/>
        <w:ind w:right="-3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г. Липецк                                                                                   «___» _____ 2025 г.</w:t>
      </w:r>
    </w:p>
    <w:p w14:paraId="6FA923A4" w14:textId="77777777" w:rsidR="00DB6671" w:rsidRPr="00EA01B0" w:rsidRDefault="00DB6671" w:rsidP="00DB6671">
      <w:pPr>
        <w:pStyle w:val="20"/>
        <w:shd w:val="clear" w:color="auto" w:fill="auto"/>
        <w:ind w:right="180"/>
        <w:rPr>
          <w:i w:val="0"/>
          <w:sz w:val="28"/>
          <w:szCs w:val="28"/>
        </w:rPr>
      </w:pPr>
    </w:p>
    <w:p w14:paraId="46C94995" w14:textId="77777777" w:rsidR="00DB6671" w:rsidRPr="00EA01B0" w:rsidRDefault="00DB6671" w:rsidP="00DB6671">
      <w:pPr>
        <w:pStyle w:val="20"/>
        <w:shd w:val="clear" w:color="auto" w:fill="auto"/>
        <w:ind w:right="-3" w:firstLine="709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 xml:space="preserve">Совет депутатов </w:t>
      </w:r>
      <w:proofErr w:type="spellStart"/>
      <w:r w:rsidRPr="00EA01B0">
        <w:rPr>
          <w:i w:val="0"/>
          <w:sz w:val="28"/>
          <w:szCs w:val="28"/>
        </w:rPr>
        <w:t>Добринского</w:t>
      </w:r>
      <w:proofErr w:type="spellEnd"/>
      <w:r w:rsidRPr="00EA01B0">
        <w:rPr>
          <w:i w:val="0"/>
          <w:sz w:val="28"/>
          <w:szCs w:val="28"/>
        </w:rPr>
        <w:t xml:space="preserve"> муниципального округа Липецкой области Российской Федерации (далее - представительный орган муниципального образования) в лице председателя представительного органа муниципального образования Григорьева Сергея Сергеевича, с одной стороны, и Контрольно-счетная палата Липецкой области в лице председателя </w:t>
      </w:r>
      <w:proofErr w:type="spellStart"/>
      <w:r w:rsidRPr="00EA01B0">
        <w:rPr>
          <w:i w:val="0"/>
          <w:sz w:val="28"/>
          <w:szCs w:val="28"/>
        </w:rPr>
        <w:t>Хожайновой</w:t>
      </w:r>
      <w:proofErr w:type="spellEnd"/>
      <w:r w:rsidRPr="00EA01B0">
        <w:rPr>
          <w:i w:val="0"/>
          <w:sz w:val="28"/>
          <w:szCs w:val="28"/>
        </w:rPr>
        <w:t xml:space="preserve"> Ларисы Владимировны, с другой стороны, именуемые в дальнейшем «Стороны», руководствуясь положениями Бюджетного кодекса Российской Федерации (далее – Бюджетный кодекс РФ),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№ 6-ФЗ), Закона Липецкой области от 14.07.2011 №517-ОЗ «О Контрольно-счетной палате Липецкой области», учитывая наличие основания для заключения соглашения, определенного разделом 1 настоящего соглашения, в соответствии с решением представительного органа муниципального </w:t>
      </w:r>
      <w:r w:rsidRPr="003F2749">
        <w:rPr>
          <w:i w:val="0"/>
          <w:sz w:val="28"/>
          <w:szCs w:val="28"/>
        </w:rPr>
        <w:t xml:space="preserve">образования от 14.10.2025 </w:t>
      </w:r>
      <w:r w:rsidRPr="00BA746E">
        <w:rPr>
          <w:i w:val="0"/>
          <w:sz w:val="28"/>
          <w:szCs w:val="28"/>
        </w:rPr>
        <w:t>№</w:t>
      </w:r>
      <w:r w:rsidR="00BA746E" w:rsidRPr="00BA746E">
        <w:rPr>
          <w:i w:val="0"/>
          <w:sz w:val="28"/>
          <w:szCs w:val="28"/>
        </w:rPr>
        <w:t>38-</w:t>
      </w:r>
      <w:r w:rsidR="00BA746E" w:rsidRPr="00BA746E">
        <w:rPr>
          <w:i w:val="0"/>
          <w:sz w:val="28"/>
          <w:szCs w:val="28"/>
          <w:highlight w:val="yellow"/>
        </w:rPr>
        <w:t>рс</w:t>
      </w:r>
      <w:r w:rsidRPr="00EA01B0">
        <w:rPr>
          <w:i w:val="0"/>
          <w:sz w:val="28"/>
          <w:szCs w:val="28"/>
        </w:rPr>
        <w:t xml:space="preserve">  «О передаче полномочий Контрольно-счетной палате Липецкой области по осуществлению</w:t>
      </w:r>
      <w:r w:rsidRPr="00EA01B0">
        <w:rPr>
          <w:i w:val="0"/>
          <w:sz w:val="28"/>
          <w:szCs w:val="28"/>
        </w:rPr>
        <w:tab/>
        <w:t xml:space="preserve"> внешнего</w:t>
      </w:r>
      <w:r w:rsidRPr="00EA01B0">
        <w:rPr>
          <w:i w:val="0"/>
          <w:sz w:val="28"/>
          <w:szCs w:val="28"/>
        </w:rPr>
        <w:tab/>
        <w:t xml:space="preserve"> муниципального</w:t>
      </w:r>
      <w:r w:rsidR="00BA746E">
        <w:rPr>
          <w:i w:val="0"/>
          <w:sz w:val="28"/>
          <w:szCs w:val="28"/>
        </w:rPr>
        <w:t xml:space="preserve"> </w:t>
      </w:r>
      <w:r w:rsidRPr="00EA01B0">
        <w:rPr>
          <w:i w:val="0"/>
          <w:sz w:val="28"/>
          <w:szCs w:val="28"/>
        </w:rPr>
        <w:t>финансового</w:t>
      </w:r>
      <w:r>
        <w:rPr>
          <w:i w:val="0"/>
          <w:sz w:val="28"/>
          <w:szCs w:val="28"/>
        </w:rPr>
        <w:t xml:space="preserve"> </w:t>
      </w:r>
      <w:r w:rsidRPr="00EA01B0">
        <w:rPr>
          <w:i w:val="0"/>
          <w:sz w:val="28"/>
          <w:szCs w:val="28"/>
        </w:rPr>
        <w:t>контроля</w:t>
      </w:r>
      <w:r w:rsidRPr="00EA01B0">
        <w:rPr>
          <w:i w:val="0"/>
          <w:sz w:val="28"/>
          <w:szCs w:val="28"/>
        </w:rPr>
        <w:tab/>
        <w:t xml:space="preserve">  и заключении соглашения с Контрольно-счетной палатой Липецкой области о передаче ей полномочий по осуществлению внешнего муниципального финансового контроля», заключили настоящее соглашение о нижеследующем.</w:t>
      </w:r>
    </w:p>
    <w:p w14:paraId="3318AE79" w14:textId="77777777" w:rsidR="00DB6671" w:rsidRPr="00EA01B0" w:rsidRDefault="00DB6671" w:rsidP="00DB6671">
      <w:pPr>
        <w:pStyle w:val="20"/>
        <w:shd w:val="clear" w:color="auto" w:fill="auto"/>
        <w:ind w:right="-3" w:firstLine="709"/>
        <w:jc w:val="both"/>
        <w:rPr>
          <w:i w:val="0"/>
          <w:sz w:val="28"/>
          <w:szCs w:val="28"/>
        </w:rPr>
      </w:pPr>
    </w:p>
    <w:p w14:paraId="54EA2D86" w14:textId="77777777" w:rsidR="00DB6671" w:rsidRPr="00EA01B0" w:rsidRDefault="00DB6671" w:rsidP="00DB6671"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2571"/>
        </w:tabs>
        <w:spacing w:after="0" w:line="322" w:lineRule="exact"/>
        <w:ind w:left="2240"/>
        <w:jc w:val="both"/>
        <w:rPr>
          <w:b/>
          <w:sz w:val="28"/>
          <w:szCs w:val="28"/>
        </w:rPr>
      </w:pPr>
      <w:bookmarkStart w:id="1" w:name="bookmark3"/>
      <w:r w:rsidRPr="00EA01B0">
        <w:rPr>
          <w:b/>
          <w:sz w:val="28"/>
          <w:szCs w:val="28"/>
        </w:rPr>
        <w:t>Основание для заключения соглашения</w:t>
      </w:r>
      <w:bookmarkEnd w:id="1"/>
    </w:p>
    <w:p w14:paraId="36E15827" w14:textId="77777777" w:rsidR="00DB6671" w:rsidRDefault="00DB6671" w:rsidP="00DB6671">
      <w:pPr>
        <w:pStyle w:val="20"/>
        <w:shd w:val="clear" w:color="auto" w:fill="auto"/>
        <w:tabs>
          <w:tab w:val="left" w:pos="2158"/>
          <w:tab w:val="left" w:pos="3626"/>
          <w:tab w:val="left" w:pos="5940"/>
          <w:tab w:val="left" w:pos="7826"/>
          <w:tab w:val="left" w:pos="9228"/>
        </w:tabs>
        <w:ind w:firstLine="780"/>
        <w:jc w:val="both"/>
        <w:rPr>
          <w:i w:val="0"/>
          <w:sz w:val="28"/>
          <w:szCs w:val="28"/>
        </w:rPr>
      </w:pPr>
    </w:p>
    <w:p w14:paraId="7DFFAE46" w14:textId="77777777" w:rsidR="00DB6671" w:rsidRPr="00EA01B0" w:rsidRDefault="00DB6671" w:rsidP="00DB6671">
      <w:pPr>
        <w:pStyle w:val="20"/>
        <w:shd w:val="clear" w:color="auto" w:fill="auto"/>
        <w:tabs>
          <w:tab w:val="left" w:pos="2158"/>
          <w:tab w:val="left" w:pos="3626"/>
          <w:tab w:val="left" w:pos="5940"/>
          <w:tab w:val="left" w:pos="7826"/>
          <w:tab w:val="left" w:pos="9228"/>
        </w:tabs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Основанием для заключения соглашения является принятие представительным органом муниципального образования решения о передаче Контрольно-счетной палате Липецкой области полномочий по осуществлению внешнего муниципального финансового контроля и заключении соглашения о передаче полномочий.</w:t>
      </w:r>
    </w:p>
    <w:p w14:paraId="54CDB907" w14:textId="77777777" w:rsidR="00DB6671" w:rsidRPr="00EA01B0" w:rsidRDefault="00DB6671" w:rsidP="00DB6671">
      <w:pPr>
        <w:pStyle w:val="20"/>
        <w:shd w:val="clear" w:color="auto" w:fill="auto"/>
        <w:tabs>
          <w:tab w:val="left" w:pos="2158"/>
          <w:tab w:val="left" w:pos="3626"/>
          <w:tab w:val="left" w:pos="5940"/>
          <w:tab w:val="left" w:pos="7826"/>
          <w:tab w:val="left" w:pos="9228"/>
        </w:tabs>
        <w:ind w:firstLine="780"/>
        <w:jc w:val="both"/>
        <w:rPr>
          <w:i w:val="0"/>
          <w:sz w:val="28"/>
          <w:szCs w:val="28"/>
        </w:rPr>
      </w:pPr>
    </w:p>
    <w:p w14:paraId="73401649" w14:textId="77777777" w:rsidR="00DB6671" w:rsidRDefault="00DB6671" w:rsidP="00BA746E"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3772"/>
        </w:tabs>
        <w:spacing w:after="0" w:line="240" w:lineRule="auto"/>
        <w:ind w:left="3440"/>
        <w:jc w:val="both"/>
        <w:rPr>
          <w:b/>
          <w:sz w:val="28"/>
          <w:szCs w:val="28"/>
        </w:rPr>
      </w:pPr>
      <w:bookmarkStart w:id="2" w:name="bookmark4"/>
      <w:r w:rsidRPr="00EA01B0">
        <w:rPr>
          <w:b/>
          <w:sz w:val="28"/>
          <w:szCs w:val="28"/>
        </w:rPr>
        <w:t>Общие положения</w:t>
      </w:r>
      <w:bookmarkEnd w:id="2"/>
    </w:p>
    <w:p w14:paraId="7CA3D910" w14:textId="77777777" w:rsidR="00BA746E" w:rsidRPr="00EA01B0" w:rsidRDefault="00BA746E" w:rsidP="00BA746E">
      <w:pPr>
        <w:pStyle w:val="22"/>
        <w:keepNext/>
        <w:keepLines/>
        <w:widowControl w:val="0"/>
        <w:shd w:val="clear" w:color="auto" w:fill="auto"/>
        <w:tabs>
          <w:tab w:val="left" w:pos="3772"/>
        </w:tabs>
        <w:spacing w:after="0" w:line="240" w:lineRule="auto"/>
        <w:ind w:left="3440"/>
        <w:jc w:val="both"/>
        <w:rPr>
          <w:b/>
          <w:sz w:val="28"/>
          <w:szCs w:val="28"/>
        </w:rPr>
      </w:pPr>
    </w:p>
    <w:p w14:paraId="34CB4668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82"/>
        </w:tabs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Представительный орган муниципального образования передает, а Контрольно-счетная палата Липецкой области принимает на себя полномочия по осуществлению внешнего муниципального финансового контроля в полном объеме в соответствии со статьей 268.1 Бюджетного кодекса РФ, частью 2 статьи 9 Федерального закона № 6-ФЗ.</w:t>
      </w:r>
    </w:p>
    <w:p w14:paraId="7558C68A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82"/>
        </w:tabs>
        <w:spacing w:after="240"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lastRenderedPageBreak/>
        <w:t>При осуществлении внешнего муниципального финансового контроля в рамках переданных полномочий Контрольно-счетная палата Липецкой области руководствуется Конституцией Российской Федерации, законодательством Российской Федерации и Липецкой области, стандартами внешнего государственного финансового контроля.</w:t>
      </w:r>
    </w:p>
    <w:p w14:paraId="69C59644" w14:textId="77777777" w:rsidR="00DB6671" w:rsidRPr="00EA01B0" w:rsidRDefault="00DB6671" w:rsidP="00DB6671"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2332"/>
        </w:tabs>
        <w:spacing w:after="0" w:line="317" w:lineRule="exact"/>
        <w:ind w:left="2000"/>
        <w:jc w:val="both"/>
        <w:rPr>
          <w:b/>
          <w:sz w:val="28"/>
          <w:szCs w:val="28"/>
        </w:rPr>
      </w:pPr>
      <w:bookmarkStart w:id="3" w:name="bookmark5"/>
      <w:r w:rsidRPr="00EA01B0">
        <w:rPr>
          <w:b/>
          <w:sz w:val="28"/>
          <w:szCs w:val="28"/>
        </w:rPr>
        <w:t>Порядок реализации переданных полномочий</w:t>
      </w:r>
      <w:bookmarkEnd w:id="3"/>
    </w:p>
    <w:p w14:paraId="5C228B8A" w14:textId="77777777" w:rsidR="00DB6671" w:rsidRPr="00EA01B0" w:rsidRDefault="00DB6671" w:rsidP="00DB6671">
      <w:pPr>
        <w:pStyle w:val="22"/>
        <w:keepNext/>
        <w:keepLines/>
        <w:shd w:val="clear" w:color="auto" w:fill="auto"/>
        <w:tabs>
          <w:tab w:val="left" w:pos="2332"/>
        </w:tabs>
        <w:spacing w:line="317" w:lineRule="exact"/>
        <w:ind w:left="2000"/>
        <w:jc w:val="both"/>
        <w:rPr>
          <w:sz w:val="28"/>
          <w:szCs w:val="28"/>
        </w:rPr>
      </w:pPr>
    </w:p>
    <w:p w14:paraId="345008FF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73"/>
        </w:tabs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реализации переданных полномочий Контрольно-счетная палата Липецкой области проводит контрольные и экспертно-аналитические мероприятия. Порядок подготовки и проведения контрольных и экспертно-аналитических мероприятий определяется Регламентом Контрольно-счетной палаты Липецкой области и стандартами внешнего государственного финансового контроля Контрольно-счетной палаты с учетом особенностей, установленных настоящим соглашением.</w:t>
      </w:r>
    </w:p>
    <w:p w14:paraId="7D75ECA2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73"/>
        </w:tabs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14:paraId="3004066D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89"/>
        </w:tabs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При проведении экспертизы проекта решения о местном бюджете на очередной финансовый год (и плановый период) (далее - проект решения) осуществляется оценка (анализ) его соответствия по составу и содержанию требованиям нормативных правовых актов Российской Федерации, Липецкой области и муниципальных правовых актов, анализ показателей проекта решения на предмет их обоснованности, в том числе с учетом результатов ожидаемого исполнения за текущий финансовый год.</w:t>
      </w:r>
    </w:p>
    <w:p w14:paraId="25775BF1" w14:textId="77777777" w:rsidR="00DB6671" w:rsidRPr="00EA01B0" w:rsidRDefault="00DB6671" w:rsidP="00DB6671">
      <w:pPr>
        <w:pStyle w:val="20"/>
        <w:shd w:val="clear" w:color="auto" w:fill="auto"/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Одновременно с проектом решения в Контрольно-счетную палату Липецкой области представляются документы и материалы в составе, определенном Бюджетным кодексом РФ и положением о бюджетном процессе в муниципальном образовании для направления в представительный орган муниципального образования.</w:t>
      </w:r>
    </w:p>
    <w:p w14:paraId="6F0EE5F1" w14:textId="77777777" w:rsidR="00DB6671" w:rsidRPr="00EA01B0" w:rsidRDefault="00DB6671" w:rsidP="00DB6671">
      <w:pPr>
        <w:pStyle w:val="20"/>
        <w:shd w:val="clear" w:color="auto" w:fill="auto"/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Документы и материалы в целях проведения экспертизы проекта решения представляются в Контрольно-счетную палату Липецкой области не позднее 15 ноября текущего финансового года.</w:t>
      </w:r>
    </w:p>
    <w:p w14:paraId="29985400" w14:textId="77777777" w:rsidR="00DB6671" w:rsidRPr="00EA01B0" w:rsidRDefault="00DB6671" w:rsidP="00DB6671">
      <w:pPr>
        <w:pStyle w:val="20"/>
        <w:shd w:val="clear" w:color="auto" w:fill="auto"/>
        <w:spacing w:line="317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По итогам экспертизы составляется заключение, направляемое в представительный орган муниципального образования в течение 10 рабочих дней со дня получения проекта решения.</w:t>
      </w:r>
    </w:p>
    <w:p w14:paraId="53DB4ACE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Обмен документами осуществляется в электронном виде по телекоммуникационным каналам связи в системе электронного документооборота Правительства Липецкой области (далее - СЭД).</w:t>
      </w:r>
    </w:p>
    <w:p w14:paraId="1ED1B3A1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84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проведения экспертизы проекта решения о внесении изменений в решение о местном бюджете на очередной финансовый год (и плановый период) (далее - проект решения о внесении изменений) одновременно с проектом решения о внесении изменений в Контрольно</w:t>
      </w:r>
      <w:r w:rsidRPr="00EA01B0">
        <w:rPr>
          <w:i w:val="0"/>
          <w:sz w:val="28"/>
          <w:szCs w:val="28"/>
        </w:rPr>
        <w:softHyphen/>
        <w:t xml:space="preserve">-счетную палату Липецкой области представляется пояснительная записка, отражающая анализ причин и факторов, обусловивших необходимость </w:t>
      </w:r>
      <w:r w:rsidRPr="00EA01B0">
        <w:rPr>
          <w:i w:val="0"/>
          <w:sz w:val="28"/>
          <w:szCs w:val="28"/>
        </w:rPr>
        <w:lastRenderedPageBreak/>
        <w:t>внесения изменений в решение о местном бюджете на очередной финансовый год (и плановый период).</w:t>
      </w:r>
    </w:p>
    <w:p w14:paraId="6DE4E574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Указанные документы представляются в Контрольно-счетную палату Липецкой области в течение суток со дня внесения проекта решения о внесении изменений в представительный орган.</w:t>
      </w:r>
    </w:p>
    <w:p w14:paraId="0143754D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Заключение по итогам экспертизы направляется в представительный орган муниципального образования в течение 10 рабочих дней со дня получения проекта решения о внесении изменений.</w:t>
      </w:r>
    </w:p>
    <w:p w14:paraId="13F7BCA7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проведения экспертизы проекта решения о внесении изменений Контрольно-счетная палата Липецкой области вправе запросить дополнительную информацию и документы, подтверждающие необходимость внесения изменений в решение о местном бюджете на очередной финансовый год (и плановый период).</w:t>
      </w:r>
    </w:p>
    <w:p w14:paraId="220D168E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Обмен документами осуществляется в электронном виде по телекоммуникационным каналам связи в СЭД.</w:t>
      </w:r>
    </w:p>
    <w:p w14:paraId="6B271A4A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79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При проведении внешней проверки годового отчета об исполнении местного бюджета (далее - внешняя проверка) осуществляется внешняя проверка бюджетной отчетности главных администраторов бюджетных средств и подготовка заключения на годовой отчет об исполнении местного бюджета в соответствии с требованиями Бюджетного кодекса РФ и утвержденными Контрольно-счетной палатой Липецкой области стандартами внешнего государственного финансового контроля.</w:t>
      </w:r>
    </w:p>
    <w:p w14:paraId="56288321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Контрольно-счетную палату Липецкой области для проведения внешней проверки представляется годовая бюджетная отчетность главных администраторов бюджетных средств на бумажном носителе и электронном носителе по телекоммуникационным каналам связи в СЭД.</w:t>
      </w:r>
    </w:p>
    <w:p w14:paraId="6B3B5CFB" w14:textId="77777777" w:rsidR="00DB6671" w:rsidRPr="00EA01B0" w:rsidRDefault="00DB6671" w:rsidP="00DB6671">
      <w:pPr>
        <w:pStyle w:val="20"/>
        <w:shd w:val="clear" w:color="auto" w:fill="auto"/>
        <w:ind w:firstLine="64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ходе проведения внешней проверки глава администрации муниципального образования обеспечивает взаимодействие главных администраторов бюджетных средств с Контрольно-счетной палатой Липецкой области. Главные администраторы бюджетных средств представляют в Контрольно-счетную палату необходимые документы и пояснения к показателям годовой бюджетной отчетности.</w:t>
      </w:r>
    </w:p>
    <w:p w14:paraId="5F6AFAC6" w14:textId="77777777" w:rsidR="00DB6671" w:rsidRPr="00EA01B0" w:rsidRDefault="00DB6671" w:rsidP="00DB6671">
      <w:pPr>
        <w:pStyle w:val="20"/>
        <w:shd w:val="clear" w:color="auto" w:fill="auto"/>
        <w:ind w:firstLine="64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Заключения по результатам внешней проверки бюджетной отчетности главных администраторов бюджетных средств направляются в их адрес не позднее 01 апреля текущего года для ознакомления и предоставления пояснений по замечаниям, изложенным в них.</w:t>
      </w:r>
    </w:p>
    <w:p w14:paraId="262365DB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Годовой отчет об исполнении местного бюджета муниципального образования представляется в Контрольно-счетную палату Липецкой области на бумажном носителе и в электронном виде по телекоммуникационным каналам связи в СЭД не позднее 1 апреля текущего года.</w:t>
      </w:r>
    </w:p>
    <w:p w14:paraId="370759ED" w14:textId="77777777" w:rsidR="00DB6671" w:rsidRPr="00EA01B0" w:rsidRDefault="00DB6671" w:rsidP="00DB6671">
      <w:pPr>
        <w:pStyle w:val="20"/>
        <w:shd w:val="clear" w:color="auto" w:fill="auto"/>
        <w:ind w:firstLine="62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Заключение на годовой отчет об исполнении местного бюджета направляется в представительный орган и главе муниципального образования не позднее 1 мая текущего года.</w:t>
      </w:r>
    </w:p>
    <w:p w14:paraId="3011AAFF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84"/>
        </w:tabs>
        <w:spacing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 xml:space="preserve">При проведении экспертизы проектов муниципальных правовых актов в части, касающейся расходных обязательств муниципальных </w:t>
      </w:r>
      <w:r w:rsidRPr="00EA01B0">
        <w:rPr>
          <w:i w:val="0"/>
          <w:sz w:val="28"/>
          <w:szCs w:val="28"/>
        </w:rPr>
        <w:lastRenderedPageBreak/>
        <w:t>образований, проектов муниципальных правовых актов, приводящих к изменению доходов местного бюджета (далее - проекты актов) подлежат рассмотрению вопросы на: соответствие цели проекта муниципального правового акта долгосрочным целям и задачам муниципального управления и социально-экономическому развитию муниципального образования, приоритетам и целям социально-экономического развития муниципального образования; определение социально-экономической проблемы, решение которой обеспечивается в связи с принятием и реализацией муниципального правового акта; соответствие положений проекта муниципального правового акта требованиям бюджетного законодательства; оценку обоснованности предлагаемых объемов расходов бюджетных средств и их обеспеченности источниками финансирования; анализ соответствия проектируемых объемов расходов бюджета расходам, утвержденным решением о местном бюджете на соответствующий год (и плановый период); дается оценка влияния (в том числе косвенного) реализации проекта акта на доходы местного бюджета.</w:t>
      </w:r>
    </w:p>
    <w:p w14:paraId="30D9C092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подготовки экспертного заключения по результатам проведения экспертизы проектов актов одновременно с проектом акта направляются пояснительная записка, финансово-экономическое обоснование, включающее в зависимости от содержания проекта акта расчеты в денежном выражении (тыс. рублей) в случае, если принятие проекта акта, повлечет сокращение (увеличение) доходов (расходов) местного бюджета.</w:t>
      </w:r>
    </w:p>
    <w:p w14:paraId="2CBD62E7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проведения экспертизы проекта акта Контрольно-счетная палата Липецкой области вправе запросить дополнительную информацию, подтверждающую финансово-экономическое обоснование к проекту акта.</w:t>
      </w:r>
    </w:p>
    <w:p w14:paraId="788804CB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Заключение по итогам экспертизы проекта акта направляется в представительный орган муниципального образования в течение 10 рабочих дней со дня получения Контрольно-счетной палатой Липецкой области проекта акта.</w:t>
      </w:r>
    </w:p>
    <w:p w14:paraId="152CC786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Обмен документами осуществляется в электронном виде по телекоммуникационным каналам связи в СЭД.</w:t>
      </w:r>
    </w:p>
    <w:p w14:paraId="71EF292E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560"/>
        </w:tabs>
        <w:spacing w:line="322" w:lineRule="exact"/>
        <w:ind w:firstLine="851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При проведении экспертизы проектов муниципальных программ (проектов постановлений о внесении изменений в муниципальные программы) проводится анализ обоснованности объемов ресурсного обеспечения реализации муниципальных программ за счет средств местного бюджета, областного бюджета и внебюджетных средств, корректности определения ожидаемых результатов, целевых показателей (индикаторов) муниципальных программ, а также проверка их соответствия нормативным правовым актам Российской Федерации, Липецкой области, муниципальным правовым актам.</w:t>
      </w:r>
    </w:p>
    <w:p w14:paraId="7F0BD12E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 xml:space="preserve">В целях проведения экспертизы и подготовки заключений на проекты муниципальных программ (проекты постановлений о внесении изменений в муниципальные программы) одновременно с указанными проектами направляются обоснование необходимости принятия муниципальной программы, финансово-экономическое обоснование, описание проблемы, на </w:t>
      </w:r>
      <w:r w:rsidRPr="00EA01B0">
        <w:rPr>
          <w:i w:val="0"/>
          <w:sz w:val="28"/>
          <w:szCs w:val="28"/>
        </w:rPr>
        <w:lastRenderedPageBreak/>
        <w:t>решение которой направлен проект муниципальной программы, обоснование предлагаемых решений и ожидаемые результаты их внедрения.</w:t>
      </w:r>
    </w:p>
    <w:p w14:paraId="0364BB24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проведения экспертизы проектов муниципальных программ (проектов постановлений о внесении изменений в муниципальные программы) Контрольно-счетная палата Липецкой области вправе запросить дополнительную информацию, подтверждающую финансово-экономическое обоснование к указанным проектам.</w:t>
      </w:r>
    </w:p>
    <w:p w14:paraId="4A6BF712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Заключение по итогам экспертизы проекта муниципальной программы (проекта постановления о внесении изменений в муниципальную программу) направляется в представительный орган муниципального образования в течение 10 рабочих дней со дня получения Контрольно-счетной палатой Липецкой области проекта муниципальной программы.</w:t>
      </w:r>
    </w:p>
    <w:p w14:paraId="2AF240B6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Обмен документами осуществляется в электронном виде по телекоммуникационным каналам связи в СЭД.</w:t>
      </w:r>
    </w:p>
    <w:p w14:paraId="2AA9516C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79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Полномочия, определенные подпунктами 1, 4 - 6, 8, 10, 11 части 2 статьи 9 Федерального закона № 6-ФЗ, осуществляются в рамках проводимых контрольных и экспертно-аналитических мероприятий.</w:t>
      </w:r>
    </w:p>
    <w:p w14:paraId="3CA564C4" w14:textId="77777777" w:rsidR="00DB6671" w:rsidRPr="00EA01B0" w:rsidRDefault="00DB6671" w:rsidP="00DB6671">
      <w:pPr>
        <w:pStyle w:val="20"/>
        <w:widowControl w:val="0"/>
        <w:numPr>
          <w:ilvl w:val="2"/>
          <w:numId w:val="1"/>
        </w:numPr>
        <w:shd w:val="clear" w:color="auto" w:fill="auto"/>
        <w:tabs>
          <w:tab w:val="left" w:pos="1479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подготовки Контрольно-счетной палатой Липецкой области информации о ходе исполнения местного бюджета представительный орган муниципального образования представляет в Контрольно-счетную палату Липецкой области отчет об исполнении местного бюджета за I квартал, первое полугодие и девять месяцев текущего финансового года не позднее 20 числа месяца, следующего за отчетным кварталом.</w:t>
      </w:r>
    </w:p>
    <w:p w14:paraId="30178673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Информация Контрольно-счетной палаты Липецкой области на отчеты об исполнении местного бюджета за I квартал, первое полугодие и девять месяцев текущего финансового года направляется в представительный орган муниципального образования в день ее подписания.</w:t>
      </w:r>
    </w:p>
    <w:p w14:paraId="118DBC0D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Обмен документами осуществляется в электронном виде по телекоммуникационным каналам связи в СЭД.</w:t>
      </w:r>
    </w:p>
    <w:p w14:paraId="05740323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68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Проведение контрольных и экспертно-аналитических мероприятий, предусмотренных пунктом 3.2.6 настоящего соглашения, осуществляется Контрольно-счетной палатой Липецкой области согласно утвержденного ею плана работы на очередной финансовый год, а также на основании решений представительного органа муниципального образования, предложений главы администрации муниципального образования о проведении соответствующих мероприятий.</w:t>
      </w:r>
    </w:p>
    <w:p w14:paraId="4EA902F9" w14:textId="77777777" w:rsidR="00DB6671" w:rsidRPr="00EA01B0" w:rsidRDefault="00DB6671" w:rsidP="00DB6671">
      <w:pPr>
        <w:pStyle w:val="20"/>
        <w:shd w:val="clear" w:color="auto" w:fill="auto"/>
        <w:spacing w:line="240" w:lineRule="auto"/>
        <w:ind w:firstLine="782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 xml:space="preserve">При этом в целях планирования деятельности Контрольно-счетной палаты Липецкой области на очередной финансовый год, указанные решения и предложения представляются в Контрольно-счетную палату Липецкой области не позднее 1 декабря года заключения настоящего соглашения, в дальнейшем - не позднее 1 декабря текущего финансового года. </w:t>
      </w:r>
    </w:p>
    <w:p w14:paraId="44E3D935" w14:textId="77777777" w:rsidR="00DB6671" w:rsidRPr="00EA01B0" w:rsidRDefault="00DB6671" w:rsidP="00DB6671">
      <w:pPr>
        <w:pStyle w:val="20"/>
        <w:spacing w:line="240" w:lineRule="auto"/>
        <w:ind w:firstLine="709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 основании решений представительного органа муниципального образования, предложений главы администрации муниципального образования, информации о проведенных контрольных и экспертно-</w:t>
      </w:r>
      <w:r w:rsidRPr="00EA01B0">
        <w:rPr>
          <w:i w:val="0"/>
          <w:sz w:val="28"/>
          <w:szCs w:val="28"/>
        </w:rPr>
        <w:lastRenderedPageBreak/>
        <w:t>аналитических мероприятиях план работы Контрольно-счетной палаты подлежит изменению в течение 30 рабочих дней со дня получения указанных решений, предложений и информации, в случае обнаружения фактов, свидетельствующих о незаконном использовании бюджетных средств, имущества, находящегося в муниципальной собственности.</w:t>
      </w:r>
    </w:p>
    <w:p w14:paraId="74109C6B" w14:textId="77777777" w:rsidR="00DB6671" w:rsidRPr="00EA01B0" w:rsidRDefault="00DB6671" w:rsidP="00DB6671">
      <w:pPr>
        <w:pStyle w:val="20"/>
        <w:spacing w:line="240" w:lineRule="auto"/>
        <w:ind w:firstLine="709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Контрольно-счетная палата в течение 3 рабочих дней уведомляет лиц, указанных в настоящем пункте, об изменениях, вносимых в план работы Контрольно-счетной палаты по поступившим решениям представительного органа муниципального образования, предложениям главы администрации муниципального образования о проведении соответствующих мероприятий.</w:t>
      </w:r>
    </w:p>
    <w:p w14:paraId="3C4DB0BA" w14:textId="77777777" w:rsidR="00DB6671" w:rsidRPr="00EA01B0" w:rsidRDefault="00DB6671" w:rsidP="00DB6671">
      <w:pPr>
        <w:pStyle w:val="20"/>
        <w:shd w:val="clear" w:color="auto" w:fill="auto"/>
        <w:spacing w:line="240" w:lineRule="auto"/>
        <w:ind w:firstLine="782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 xml:space="preserve">  </w:t>
      </w:r>
    </w:p>
    <w:p w14:paraId="0B81B327" w14:textId="77777777" w:rsidR="00DB6671" w:rsidRDefault="00DB6671" w:rsidP="00BA746E"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3115"/>
        </w:tabs>
        <w:spacing w:after="0" w:line="240" w:lineRule="auto"/>
        <w:ind w:left="2780"/>
        <w:jc w:val="both"/>
        <w:rPr>
          <w:b/>
          <w:sz w:val="28"/>
          <w:szCs w:val="28"/>
        </w:rPr>
      </w:pPr>
      <w:bookmarkStart w:id="4" w:name="bookmark6"/>
      <w:r w:rsidRPr="00EA01B0">
        <w:rPr>
          <w:b/>
          <w:sz w:val="28"/>
          <w:szCs w:val="28"/>
        </w:rPr>
        <w:t>Права и обязанности Сторон</w:t>
      </w:r>
      <w:bookmarkEnd w:id="4"/>
    </w:p>
    <w:p w14:paraId="09C2A202" w14:textId="77777777" w:rsidR="00BA746E" w:rsidRPr="00EA01B0" w:rsidRDefault="00BA746E" w:rsidP="00BA746E">
      <w:pPr>
        <w:pStyle w:val="22"/>
        <w:keepNext/>
        <w:keepLines/>
        <w:widowControl w:val="0"/>
        <w:shd w:val="clear" w:color="auto" w:fill="auto"/>
        <w:tabs>
          <w:tab w:val="left" w:pos="3115"/>
        </w:tabs>
        <w:spacing w:after="0" w:line="240" w:lineRule="auto"/>
        <w:ind w:left="2780"/>
        <w:jc w:val="both"/>
        <w:rPr>
          <w:b/>
          <w:sz w:val="28"/>
          <w:szCs w:val="28"/>
        </w:rPr>
      </w:pPr>
    </w:p>
    <w:p w14:paraId="0ACDDB1B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22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Представительный орган муниципального образования имеет право:</w:t>
      </w:r>
    </w:p>
    <w:p w14:paraId="165B4D03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вносить предложения о проведении контрольных и экспертно-аналитических мероприятий;</w:t>
      </w:r>
    </w:p>
    <w:p w14:paraId="47A63A64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получать информацию от Контрольно-счетной палаты Липецкой области о ходе исполнения местного бюджета, о результатах проведенных контрольных и экспертно-аналитических мероприятий в части, касающейся муниципального образования.</w:t>
      </w:r>
    </w:p>
    <w:p w14:paraId="4F1AE10C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В целях реализации настоящего соглашения представительный орган муниципального образования принимает решение о возложении на администрацию муниципального образования обязанностей по:</w:t>
      </w:r>
    </w:p>
    <w:p w14:paraId="55387794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обеспечению необходимых условий для проведения контрольных и экспертно-аналитических мероприятий Контрольно-счетной палатой Липецкой области;</w:t>
      </w:r>
    </w:p>
    <w:p w14:paraId="72504A05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своевременному представлению в Контрольно-счетную палату Липецкой области информации, материалов и документов, предусмотренных пунктами 3.2.1 - 3.2.5 настоящего соглашения.</w:t>
      </w:r>
    </w:p>
    <w:p w14:paraId="0D34992E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86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Представительный орган муниципального образования создает условия для бесперебойного информационного взаимодействия с Контрольно-счетной палатой Липецкой области.</w:t>
      </w:r>
    </w:p>
    <w:p w14:paraId="35E53AD3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71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Должностные лица Контрольно-счетной палаты Липецкой области в целях выполнения настоящего соглашения наделяются всеми правами, предусмотренными Федеральным законом № 6-ФЗ для должностных лиц муниципальных контрольно-счетных органов.</w:t>
      </w:r>
    </w:p>
    <w:p w14:paraId="360E8493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26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Контрольно-счетная палата Липецкой области обязана:</w:t>
      </w:r>
    </w:p>
    <w:p w14:paraId="6600BFA9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рассматривать в установленном порядке обращения, поступившие от представительного органа муниципального образования о проведении контрольных и экспертно-аналитических мероприятий;</w:t>
      </w:r>
    </w:p>
    <w:p w14:paraId="45C5A271" w14:textId="77777777" w:rsidR="00DB6671" w:rsidRPr="00EA01B0" w:rsidRDefault="00DB6671" w:rsidP="00DB6671">
      <w:pPr>
        <w:pStyle w:val="20"/>
        <w:shd w:val="clear" w:color="auto" w:fill="auto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предоставлять представительному органу муниципального образования информацию о ходе исполнения местного бюджета, о результатах проведенных контрольных и экспертно-аналитических мероприятий в части, касающейся муниципального образования.</w:t>
      </w:r>
    </w:p>
    <w:p w14:paraId="49F5A00B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00"/>
        </w:tabs>
        <w:spacing w:line="322" w:lineRule="exact"/>
        <w:ind w:firstLine="78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lastRenderedPageBreak/>
        <w:t>Контрольно-счетная палата Липецкой области имеет право отказать в проведении контрольных и экспертно-аналитических мероприятий в случаях:</w:t>
      </w:r>
    </w:p>
    <w:p w14:paraId="6F099B69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несоответствия поступивших предложений компетенции Контрольно-счетной палаты Липецкой области, установленной федеральным законодательством и законодательством Липецкой области;</w:t>
      </w:r>
    </w:p>
    <w:p w14:paraId="5E9C0E0B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нарушения порядка, предусмотренного настоящим соглашением;</w:t>
      </w:r>
    </w:p>
    <w:p w14:paraId="23D3A26D" w14:textId="77777777" w:rsidR="00DB6671" w:rsidRPr="00EA01B0" w:rsidRDefault="00DB6671" w:rsidP="00DB6671">
      <w:pPr>
        <w:pStyle w:val="20"/>
        <w:shd w:val="clear" w:color="auto" w:fill="auto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отсутствия (непредставления) необходимых для проведения контрольных и экспертно-аналитических мероприятий документов и материалов.</w:t>
      </w:r>
    </w:p>
    <w:p w14:paraId="090AEEB1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08"/>
        </w:tabs>
        <w:spacing w:after="240"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Каждая из Сторон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ее обязанностей.</w:t>
      </w:r>
    </w:p>
    <w:p w14:paraId="0373AD88" w14:textId="77777777" w:rsidR="00DB6671" w:rsidRPr="00EA01B0" w:rsidRDefault="00DB6671" w:rsidP="00DB6671">
      <w:pPr>
        <w:pStyle w:val="2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3119"/>
        </w:tabs>
        <w:spacing w:after="0" w:line="322" w:lineRule="exact"/>
        <w:ind w:left="2780"/>
        <w:jc w:val="both"/>
        <w:rPr>
          <w:sz w:val="28"/>
          <w:szCs w:val="28"/>
        </w:rPr>
      </w:pPr>
      <w:bookmarkStart w:id="5" w:name="bookmark7"/>
      <w:r w:rsidRPr="00EA01B0">
        <w:rPr>
          <w:b/>
          <w:sz w:val="28"/>
          <w:szCs w:val="28"/>
        </w:rPr>
        <w:t>Заключительные положения</w:t>
      </w:r>
      <w:bookmarkEnd w:id="5"/>
    </w:p>
    <w:p w14:paraId="07D4FAD9" w14:textId="77777777" w:rsidR="00DB6671" w:rsidRPr="00EA01B0" w:rsidRDefault="00DB6671" w:rsidP="00DB6671">
      <w:pPr>
        <w:pStyle w:val="22"/>
        <w:keepNext/>
        <w:keepLines/>
        <w:widowControl w:val="0"/>
        <w:shd w:val="clear" w:color="auto" w:fill="auto"/>
        <w:tabs>
          <w:tab w:val="left" w:pos="3119"/>
        </w:tabs>
        <w:spacing w:after="0" w:line="322" w:lineRule="exact"/>
        <w:ind w:left="2780"/>
        <w:jc w:val="both"/>
        <w:rPr>
          <w:sz w:val="28"/>
          <w:szCs w:val="28"/>
        </w:rPr>
      </w:pPr>
    </w:p>
    <w:p w14:paraId="10A81267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03"/>
        </w:tabs>
        <w:spacing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Настоящее соглашение считается заключенным и вступает в силу со дня его подписания председателем Контрольно-счетной палаты Липецкой области.</w:t>
      </w:r>
    </w:p>
    <w:p w14:paraId="1AD6BC68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Настоящее соглашение действует в течение неопределенного срока.</w:t>
      </w:r>
    </w:p>
    <w:p w14:paraId="3B06A418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03"/>
        </w:tabs>
        <w:spacing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Настоящее соглашение может быть расторгнуто по инициативе одной из Сторон, которая обязана письменно уведомить другую сторону о расторжении соглашения в срок не позднее шести месяцев до предполагаемой даты расторжения.</w:t>
      </w:r>
    </w:p>
    <w:p w14:paraId="08D1FD0C" w14:textId="77777777" w:rsidR="00DB6671" w:rsidRPr="00EA01B0" w:rsidRDefault="00DB6671" w:rsidP="00DB6671">
      <w:pPr>
        <w:pStyle w:val="20"/>
        <w:widowControl w:val="0"/>
        <w:numPr>
          <w:ilvl w:val="1"/>
          <w:numId w:val="1"/>
        </w:numPr>
        <w:shd w:val="clear" w:color="auto" w:fill="auto"/>
        <w:tabs>
          <w:tab w:val="left" w:pos="1308"/>
        </w:tabs>
        <w:spacing w:line="322" w:lineRule="exact"/>
        <w:ind w:firstLine="800"/>
        <w:jc w:val="both"/>
        <w:rPr>
          <w:i w:val="0"/>
          <w:sz w:val="28"/>
          <w:szCs w:val="28"/>
        </w:rPr>
      </w:pPr>
      <w:r w:rsidRPr="00EA01B0">
        <w:rPr>
          <w:i w:val="0"/>
          <w:sz w:val="28"/>
          <w:szCs w:val="28"/>
        </w:rPr>
        <w:t>Настоящее соглашение составлено в двух экземплярах по одному для каждой из Сторон, имеющих равную юридическую силу.</w:t>
      </w:r>
    </w:p>
    <w:p w14:paraId="7AE55E0B" w14:textId="77777777" w:rsidR="00DB6671" w:rsidRPr="00EA01B0" w:rsidRDefault="00DB6671" w:rsidP="00DB6671">
      <w:pPr>
        <w:pStyle w:val="20"/>
        <w:shd w:val="clear" w:color="auto" w:fill="auto"/>
        <w:spacing w:line="317" w:lineRule="exact"/>
        <w:ind w:right="5240"/>
        <w:rPr>
          <w:i w:val="0"/>
          <w:sz w:val="28"/>
          <w:szCs w:val="28"/>
        </w:rPr>
      </w:pPr>
      <w:r w:rsidRPr="00EA01B0">
        <w:rPr>
          <w:i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3295015" simplePos="0" relativeHeight="251659264" behindDoc="1" locked="0" layoutInCell="1" allowOverlap="1" wp14:anchorId="560E5BF5" wp14:editId="7FEAAC81">
                <wp:simplePos x="0" y="0"/>
                <wp:positionH relativeFrom="margin">
                  <wp:posOffset>4445</wp:posOffset>
                </wp:positionH>
                <wp:positionV relativeFrom="paragraph">
                  <wp:posOffset>333375</wp:posOffset>
                </wp:positionV>
                <wp:extent cx="2709545" cy="1021080"/>
                <wp:effectExtent l="0" t="0" r="14605" b="7620"/>
                <wp:wrapTopAndBottom/>
                <wp:docPr id="15526776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EECF5" w14:textId="77777777" w:rsidR="00DB6671" w:rsidRPr="00CF0A53" w:rsidRDefault="00DB6671" w:rsidP="00DB66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0A53">
                              <w:rPr>
                                <w:rStyle w:val="2Exact0"/>
                                <w:rFonts w:eastAsia="Tahoma"/>
                              </w:rPr>
                              <w:t>Председатель</w:t>
                            </w:r>
                          </w:p>
                          <w:p w14:paraId="6AA54D4A" w14:textId="77777777" w:rsidR="00DB6671" w:rsidRPr="00CF0A53" w:rsidRDefault="00DB6671" w:rsidP="00DB66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F0A53">
                              <w:rPr>
                                <w:b/>
                                <w:sz w:val="28"/>
                                <w:szCs w:val="28"/>
                              </w:rPr>
                              <w:t>представительного органа муниципального образования</w:t>
                            </w:r>
                          </w:p>
                          <w:p w14:paraId="62930B5D" w14:textId="77777777" w:rsidR="00DB6671" w:rsidRPr="00CF0A53" w:rsidRDefault="00DB6671" w:rsidP="00DB66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 С.С. Григорьев</w:t>
                            </w:r>
                          </w:p>
                          <w:p w14:paraId="3E27D5D0" w14:textId="77777777" w:rsidR="00DB6671" w:rsidRDefault="00DB6671" w:rsidP="00DB6671">
                            <w:pPr>
                              <w:pStyle w:val="40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E5B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5pt;margin-top:26.25pt;width:213.35pt;height:80.4pt;z-index:-251657216;visibility:visible;mso-wrap-style:square;mso-width-percent:0;mso-height-percent:0;mso-wrap-distance-left:5pt;mso-wrap-distance-top:0;mso-wrap-distance-right:259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" filled="f" stroked="f">
                <v:textbox inset="0,0,0,0">
                  <w:txbxContent>
                    <w:p w14:paraId="2F0EECF5" w14:textId="77777777" w:rsidR="00DB6671" w:rsidRPr="00CF0A53" w:rsidRDefault="00DB6671" w:rsidP="00DB667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F0A53">
                        <w:rPr>
                          <w:rStyle w:val="2Exact0"/>
                          <w:rFonts w:eastAsia="Tahoma"/>
                        </w:rPr>
                        <w:t>Председатель</w:t>
                      </w:r>
                    </w:p>
                    <w:p w14:paraId="6AA54D4A" w14:textId="77777777" w:rsidR="00DB6671" w:rsidRPr="00CF0A53" w:rsidRDefault="00DB6671" w:rsidP="00DB667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F0A53">
                        <w:rPr>
                          <w:b/>
                          <w:sz w:val="28"/>
                          <w:szCs w:val="28"/>
                        </w:rPr>
                        <w:t>представительного органа муниципального образования</w:t>
                      </w:r>
                    </w:p>
                    <w:p w14:paraId="62930B5D" w14:textId="77777777" w:rsidR="00DB6671" w:rsidRPr="00CF0A53" w:rsidRDefault="00DB6671" w:rsidP="00DB667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_______________ С.С. Григорьев</w:t>
                      </w:r>
                    </w:p>
                    <w:p w14:paraId="3E27D5D0" w14:textId="77777777" w:rsidR="00DB6671" w:rsidRDefault="00DB6671" w:rsidP="00DB6671">
                      <w:pPr>
                        <w:pStyle w:val="40"/>
                        <w:shd w:val="clear" w:color="auto" w:fill="auto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A01B0">
        <w:rPr>
          <w:i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596900" distL="2871470" distR="758825" simplePos="0" relativeHeight="251660288" behindDoc="1" locked="0" layoutInCell="1" allowOverlap="1" wp14:anchorId="68E8BD48" wp14:editId="43B26D11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2644140" cy="838200"/>
                <wp:effectExtent l="0" t="0" r="3810" b="0"/>
                <wp:wrapTopAndBottom/>
                <wp:docPr id="6005036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7FF42" w14:textId="77777777" w:rsidR="00DB6671" w:rsidRPr="00EA01B0" w:rsidRDefault="00DB6671" w:rsidP="00DB6671">
                            <w:pPr>
                              <w:pStyle w:val="20"/>
                              <w:shd w:val="clear" w:color="auto" w:fill="auto"/>
                              <w:spacing w:line="317" w:lineRule="exact"/>
                              <w:jc w:val="both"/>
                              <w:rPr>
                                <w:b/>
                                <w:bCs/>
                                <w:i w:val="0"/>
                                <w:sz w:val="28"/>
                                <w:szCs w:val="28"/>
                              </w:rPr>
                            </w:pPr>
                            <w:r w:rsidRPr="00EA01B0">
                              <w:rPr>
                                <w:rStyle w:val="2Exact"/>
                                <w:rFonts w:eastAsiaTheme="minorHAnsi"/>
                                <w:b/>
                                <w:bCs/>
                                <w:i w:val="0"/>
                              </w:rPr>
                              <w:t>Председатель</w:t>
                            </w:r>
                          </w:p>
                          <w:p w14:paraId="42084A6A" w14:textId="77777777" w:rsidR="00DB6671" w:rsidRPr="00EA01B0" w:rsidRDefault="00DB6671" w:rsidP="00DB6671">
                            <w:pPr>
                              <w:pStyle w:val="40"/>
                              <w:shd w:val="clear" w:color="auto" w:fill="auto"/>
                              <w:spacing w:line="317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A01B0">
                              <w:rPr>
                                <w:sz w:val="28"/>
                                <w:szCs w:val="28"/>
                              </w:rPr>
                              <w:t>Контрольно-счетной палаты Липецкой области</w:t>
                            </w:r>
                          </w:p>
                          <w:p w14:paraId="531B8A44" w14:textId="77777777" w:rsidR="00DB6671" w:rsidRPr="00EA01B0" w:rsidRDefault="00DB6671" w:rsidP="00DB6671">
                            <w:pPr>
                              <w:pStyle w:val="40"/>
                              <w:shd w:val="clear" w:color="auto" w:fill="auto"/>
                              <w:spacing w:line="317" w:lineRule="exac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A01B0">
                              <w:rPr>
                                <w:sz w:val="28"/>
                                <w:szCs w:val="28"/>
                              </w:rPr>
                              <w:t xml:space="preserve">_______________Л.В. </w:t>
                            </w:r>
                            <w:r w:rsidRPr="00EA01B0">
                              <w:rPr>
                                <w:sz w:val="28"/>
                                <w:szCs w:val="28"/>
                              </w:rPr>
                              <w:t>Хожайнова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BD48" id="Text Box 6" o:spid="_x0000_s1027" type="#_x0000_t202" style="position:absolute;margin-left:157pt;margin-top:27.05pt;width:208.2pt;height:66pt;z-index:-251656192;visibility:visible;mso-wrap-style:square;mso-width-percent:0;mso-height-percent:0;mso-wrap-distance-left:226.1pt;mso-wrap-distance-top:0;mso-wrap-distance-right:59.75pt;mso-wrap-distance-bottom:47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" filled="f" stroked="f">
                <v:textbox inset="0,0,0,0">
                  <w:txbxContent>
                    <w:p w14:paraId="21F7FF42" w14:textId="77777777" w:rsidR="00DB6671" w:rsidRPr="00EA01B0" w:rsidRDefault="00DB6671" w:rsidP="00DB6671">
                      <w:pPr>
                        <w:pStyle w:val="20"/>
                        <w:shd w:val="clear" w:color="auto" w:fill="auto"/>
                        <w:spacing w:line="317" w:lineRule="exact"/>
                        <w:jc w:val="both"/>
                        <w:rPr>
                          <w:b/>
                          <w:bCs/>
                          <w:i w:val="0"/>
                          <w:sz w:val="28"/>
                          <w:szCs w:val="28"/>
                        </w:rPr>
                      </w:pPr>
                      <w:r w:rsidRPr="00EA01B0">
                        <w:rPr>
                          <w:rStyle w:val="2Exact"/>
                          <w:rFonts w:eastAsiaTheme="minorHAnsi"/>
                          <w:b/>
                          <w:bCs/>
                          <w:i w:val="0"/>
                        </w:rPr>
                        <w:t>Председатель</w:t>
                      </w:r>
                    </w:p>
                    <w:p w14:paraId="42084A6A" w14:textId="77777777" w:rsidR="00DB6671" w:rsidRPr="00EA01B0" w:rsidRDefault="00DB6671" w:rsidP="00DB6671">
                      <w:pPr>
                        <w:pStyle w:val="40"/>
                        <w:shd w:val="clear" w:color="auto" w:fill="auto"/>
                        <w:spacing w:line="317" w:lineRule="exact"/>
                        <w:rPr>
                          <w:sz w:val="28"/>
                          <w:szCs w:val="28"/>
                        </w:rPr>
                      </w:pPr>
                      <w:r w:rsidRPr="00EA01B0">
                        <w:rPr>
                          <w:sz w:val="28"/>
                          <w:szCs w:val="28"/>
                        </w:rPr>
                        <w:t>Контрольно-счетной палаты Липецкой области</w:t>
                      </w:r>
                    </w:p>
                    <w:p w14:paraId="531B8A44" w14:textId="77777777" w:rsidR="00DB6671" w:rsidRPr="00EA01B0" w:rsidRDefault="00DB6671" w:rsidP="00DB6671">
                      <w:pPr>
                        <w:pStyle w:val="40"/>
                        <w:shd w:val="clear" w:color="auto" w:fill="auto"/>
                        <w:spacing w:line="317" w:lineRule="exact"/>
                        <w:jc w:val="both"/>
                        <w:rPr>
                          <w:sz w:val="28"/>
                          <w:szCs w:val="28"/>
                        </w:rPr>
                      </w:pPr>
                      <w:r w:rsidRPr="00EA01B0">
                        <w:rPr>
                          <w:sz w:val="28"/>
                          <w:szCs w:val="28"/>
                        </w:rPr>
                        <w:t xml:space="preserve">_______________Л.В. </w:t>
                      </w:r>
                      <w:r w:rsidRPr="00EA01B0">
                        <w:rPr>
                          <w:sz w:val="28"/>
                          <w:szCs w:val="28"/>
                        </w:rPr>
                        <w:t>Хожайнова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55BE09" w14:textId="77777777" w:rsidR="00DB6671" w:rsidRDefault="00DB6671" w:rsidP="00DB6671"/>
    <w:p w14:paraId="10684ACB" w14:textId="77777777" w:rsidR="00DB6671" w:rsidRDefault="00DB6671" w:rsidP="00DB6671"/>
    <w:p w14:paraId="0C0A1A54" w14:textId="77777777" w:rsidR="00DB6671" w:rsidRDefault="00DB6671" w:rsidP="00DB6671"/>
    <w:p w14:paraId="7AA0AE0D" w14:textId="77777777" w:rsidR="00BA746E" w:rsidRDefault="00BA746E" w:rsidP="00DB6671"/>
    <w:p w14:paraId="01422901" w14:textId="77777777" w:rsidR="00BA746E" w:rsidRDefault="00BA746E" w:rsidP="00DB6671"/>
    <w:p w14:paraId="622BBDA3" w14:textId="77777777" w:rsidR="00BA746E" w:rsidRDefault="00BA746E" w:rsidP="00DB6671"/>
    <w:p w14:paraId="431711D9" w14:textId="77777777" w:rsidR="00BA746E" w:rsidRDefault="00BA746E" w:rsidP="00DB6671"/>
    <w:p w14:paraId="67148BE5" w14:textId="77777777" w:rsidR="00BA746E" w:rsidRDefault="00BA746E" w:rsidP="00DB6671"/>
    <w:p w14:paraId="1A47B6C5" w14:textId="77777777" w:rsidR="00DB6671" w:rsidRDefault="00DB6671" w:rsidP="00DB6671"/>
    <w:p w14:paraId="4C3B7098" w14:textId="77777777" w:rsidR="00C71E9B" w:rsidRDefault="00C71E9B"/>
    <w:sectPr w:rsidR="00C7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502DD"/>
    <w:multiLevelType w:val="multilevel"/>
    <w:tmpl w:val="7F380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89404B"/>
    <w:multiLevelType w:val="multilevel"/>
    <w:tmpl w:val="7F380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671"/>
    <w:rsid w:val="002A6A10"/>
    <w:rsid w:val="006059F8"/>
    <w:rsid w:val="00A56DD6"/>
    <w:rsid w:val="00A67391"/>
    <w:rsid w:val="00BA746E"/>
    <w:rsid w:val="00C47D61"/>
    <w:rsid w:val="00C71E9B"/>
    <w:rsid w:val="00DB6671"/>
    <w:rsid w:val="00E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ED77"/>
  <w15:docId w15:val="{7FF84C7E-7CF5-45F9-A828-020A1DB1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DB66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DB66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List Paragraph"/>
    <w:aliases w:val="Самый обычный"/>
    <w:basedOn w:val="a"/>
    <w:link w:val="a4"/>
    <w:uiPriority w:val="34"/>
    <w:qFormat/>
    <w:rsid w:val="00DB6671"/>
    <w:pPr>
      <w:ind w:left="720"/>
      <w:contextualSpacing/>
    </w:pPr>
  </w:style>
  <w:style w:type="paragraph" w:styleId="3">
    <w:name w:val="Body Text Indent 3"/>
    <w:basedOn w:val="a"/>
    <w:link w:val="30"/>
    <w:unhideWhenUsed/>
    <w:qFormat/>
    <w:rsid w:val="00DB66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66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DB6671"/>
    <w:pPr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rsid w:val="00DB6671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4">
    <w:name w:val="Абзац списка Знак"/>
    <w:aliases w:val="Самый обычный Знак"/>
    <w:link w:val="a3"/>
    <w:uiPriority w:val="34"/>
    <w:locked/>
    <w:rsid w:val="00DB6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B6671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671"/>
    <w:pPr>
      <w:shd w:val="clear" w:color="auto" w:fill="FFFFFF"/>
      <w:spacing w:line="240" w:lineRule="atLeast"/>
    </w:pPr>
    <w:rPr>
      <w:rFonts w:eastAsiaTheme="minorHAnsi"/>
      <w:i/>
      <w:iCs/>
      <w:lang w:eastAsia="en-US"/>
    </w:rPr>
  </w:style>
  <w:style w:type="character" w:customStyle="1" w:styleId="4">
    <w:name w:val="Основной текст (4)_"/>
    <w:link w:val="40"/>
    <w:locked/>
    <w:rsid w:val="00DB667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6671"/>
    <w:pPr>
      <w:shd w:val="clear" w:color="auto" w:fill="FFFFFF"/>
      <w:spacing w:line="240" w:lineRule="atLeast"/>
    </w:pPr>
    <w:rPr>
      <w:rFonts w:eastAsiaTheme="minorHAnsi"/>
      <w:b/>
      <w:bCs/>
      <w:sz w:val="23"/>
      <w:szCs w:val="23"/>
      <w:lang w:eastAsia="en-US"/>
    </w:rPr>
  </w:style>
  <w:style w:type="character" w:customStyle="1" w:styleId="21">
    <w:name w:val="Заголовок №2_"/>
    <w:link w:val="22"/>
    <w:locked/>
    <w:rsid w:val="00DB667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B6671"/>
    <w:pPr>
      <w:shd w:val="clear" w:color="auto" w:fill="FFFFFF"/>
      <w:spacing w:after="240" w:line="326" w:lineRule="exact"/>
      <w:jc w:val="center"/>
      <w:outlineLvl w:val="1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DB6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sid w:val="00DB66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DB66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6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0645-E957-4F53-AC6C-249C6DBE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6</cp:revision>
  <dcterms:created xsi:type="dcterms:W3CDTF">2025-10-13T09:07:00Z</dcterms:created>
  <dcterms:modified xsi:type="dcterms:W3CDTF">2025-12-15T11:40:00Z</dcterms:modified>
</cp:coreProperties>
</file>