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1E1" w:rsidRPr="00E741E1" w:rsidRDefault="00E741E1" w:rsidP="00E741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741E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</w:t>
      </w:r>
      <w:r w:rsidRPr="00E741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7D8EBDE" wp14:editId="17DD7626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23875" cy="655320"/>
            <wp:effectExtent l="0" t="0" r="9525" b="0"/>
            <wp:wrapTight wrapText="bothSides">
              <wp:wrapPolygon edited="0">
                <wp:start x="0" y="0"/>
                <wp:lineTo x="0" y="20721"/>
                <wp:lineTo x="21207" y="20721"/>
                <wp:lineTo x="21207" y="0"/>
                <wp:lineTo x="0" y="0"/>
              </wp:wrapPolygon>
            </wp:wrapTight>
            <wp:docPr id="2" name="Рисунок 2" descr="----1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----1----------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1E1" w:rsidRPr="00E741E1" w:rsidRDefault="00E741E1" w:rsidP="00E741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741E1" w:rsidRPr="00E741E1" w:rsidRDefault="00E741E1" w:rsidP="00E741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741E1" w:rsidRPr="00E741E1" w:rsidRDefault="00E741E1" w:rsidP="00E741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741E1" w:rsidRPr="00E741E1" w:rsidRDefault="00E741E1" w:rsidP="00E741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E741E1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ПОСТАНОВЛЕНИЕ</w:t>
      </w:r>
    </w:p>
    <w:p w:rsidR="00E741E1" w:rsidRPr="00E741E1" w:rsidRDefault="00E741E1" w:rsidP="00E741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ДОБРИНСКОГО МУНИЦИПАЛЬНОГО ОКРУГА </w:t>
      </w:r>
    </w:p>
    <w:p w:rsidR="00E741E1" w:rsidRPr="00E741E1" w:rsidRDefault="00E741E1" w:rsidP="00E741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ЛИПЕЦКОЙ ОБЛАСТИ</w:t>
      </w:r>
    </w:p>
    <w:p w:rsidR="00E741E1" w:rsidRPr="00E741E1" w:rsidRDefault="00E741E1" w:rsidP="00E741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1E1" w:rsidRPr="00E741E1" w:rsidRDefault="00D50C84" w:rsidP="00E741E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02.03.2026 г.           </w:t>
      </w:r>
      <w:r w:rsidR="00E741E1" w:rsidRPr="00E741E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E741E1" w:rsidRPr="00E741E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</w:t>
      </w:r>
      <w:r w:rsidR="00CD489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1E0A0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CD489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</w:t>
      </w:r>
      <w:r w:rsidR="00E741E1" w:rsidRPr="00E741E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п. Добринка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</w:t>
      </w:r>
      <w:r w:rsidR="00E741E1" w:rsidRPr="00E741E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25</w:t>
      </w:r>
      <w:r w:rsidR="006865A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9</w:t>
      </w:r>
    </w:p>
    <w:p w:rsidR="00E741E1" w:rsidRPr="00E741E1" w:rsidRDefault="00E741E1" w:rsidP="00E741E1">
      <w:pPr>
        <w:shd w:val="clear" w:color="auto" w:fill="FFFFFF"/>
        <w:spacing w:after="0" w:line="240" w:lineRule="auto"/>
        <w:ind w:right="4393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741E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</w:t>
      </w:r>
    </w:p>
    <w:p w:rsidR="00E741E1" w:rsidRPr="00893E9F" w:rsidRDefault="00E741E1" w:rsidP="00E741E1">
      <w:pPr>
        <w:autoSpaceDE w:val="0"/>
        <w:autoSpaceDN w:val="0"/>
        <w:adjustRightInd w:val="0"/>
        <w:spacing w:after="0" w:line="240" w:lineRule="auto"/>
        <w:ind w:right="463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93E9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 утверждении </w:t>
      </w:r>
      <w:hyperlink w:anchor="P36">
        <w:r w:rsidRPr="00893E9F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Pr="00893E9F">
        <w:rPr>
          <w:rFonts w:ascii="Times New Roman" w:hAnsi="Times New Roman" w:cs="Times New Roman"/>
          <w:sz w:val="28"/>
          <w:szCs w:val="28"/>
        </w:rPr>
        <w:t>я о порядке принятия гражданами Российской Федерации, являющимися членами казачьих обществ, обязательств по несению муниципальной службы</w:t>
      </w:r>
    </w:p>
    <w:p w:rsidR="00E741E1" w:rsidRDefault="00E741E1" w:rsidP="00E74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41E1" w:rsidRPr="00893E9F" w:rsidRDefault="00E741E1" w:rsidP="00E74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893E9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93E9F">
        <w:rPr>
          <w:rFonts w:ascii="Times New Roman" w:hAnsi="Times New Roman" w:cs="Times New Roman"/>
          <w:sz w:val="28"/>
          <w:szCs w:val="28"/>
        </w:rPr>
        <w:t xml:space="preserve"> от 05.12.2005 г. № 154-ФЗ "О государственной службе российского казачества", Указом Президента Российской Федерации от 07.10.2009 г. № 1124 "Об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службы", руководствуясь Уставом Добринского муниципального </w:t>
      </w:r>
      <w:r w:rsidR="004449E6">
        <w:rPr>
          <w:rFonts w:ascii="Times New Roman" w:hAnsi="Times New Roman" w:cs="Times New Roman"/>
          <w:sz w:val="28"/>
          <w:szCs w:val="28"/>
        </w:rPr>
        <w:t>округа</w:t>
      </w:r>
      <w:r w:rsidRPr="00893E9F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</w:t>
      </w:r>
      <w:r w:rsidR="004449E6">
        <w:rPr>
          <w:rFonts w:ascii="Times New Roman" w:hAnsi="Times New Roman" w:cs="Times New Roman"/>
          <w:sz w:val="28"/>
          <w:szCs w:val="28"/>
        </w:rPr>
        <w:t>округа</w:t>
      </w:r>
    </w:p>
    <w:p w:rsidR="00E741E1" w:rsidRPr="00893E9F" w:rsidRDefault="00E741E1" w:rsidP="00E74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741E1" w:rsidRPr="00893E9F" w:rsidRDefault="00E741E1" w:rsidP="00E741E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6">
        <w:r w:rsidRPr="00893E9F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893E9F">
        <w:rPr>
          <w:rFonts w:ascii="Times New Roman" w:hAnsi="Times New Roman" w:cs="Times New Roman"/>
          <w:sz w:val="28"/>
          <w:szCs w:val="28"/>
        </w:rPr>
        <w:t xml:space="preserve"> о порядке принятия гражданами Российской Федерации, являющимися членами казачьих обществ, обязательств по несению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893E9F">
        <w:rPr>
          <w:rFonts w:ascii="Times New Roman" w:hAnsi="Times New Roman" w:cs="Times New Roman"/>
          <w:sz w:val="28"/>
          <w:szCs w:val="28"/>
        </w:rPr>
        <w:t>.</w:t>
      </w:r>
    </w:p>
    <w:p w:rsidR="00E741E1" w:rsidRPr="00E741E1" w:rsidRDefault="00E741E1" w:rsidP="00E741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постановление на официальном сайте муниципального автономного учреждения "Редакция газеты" "Добринские вести" (</w:t>
      </w:r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dobvesti</w:t>
      </w:r>
      <w:proofErr w:type="spellEnd"/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разместить на официальном сайте администрации Добринского муниципального округа Липецкой области в информационно-телекоммуникационной "Интернет".</w:t>
      </w:r>
    </w:p>
    <w:p w:rsidR="00E741E1" w:rsidRDefault="00E741E1" w:rsidP="00E741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администрации Добринского муниципального </w:t>
      </w:r>
      <w:bookmarkStart w:id="0" w:name="_Hlk223426899"/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bookmarkEnd w:id="0"/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Малыхина О.Н.</w:t>
      </w:r>
    </w:p>
    <w:p w:rsidR="00E741E1" w:rsidRPr="00E741E1" w:rsidRDefault="00E741E1" w:rsidP="00E741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1E1" w:rsidRPr="00E741E1" w:rsidRDefault="00E741E1" w:rsidP="00E741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E741E1" w:rsidRPr="00E741E1" w:rsidRDefault="00E741E1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И.о. главы администрации Добринского </w:t>
      </w:r>
    </w:p>
    <w:p w:rsidR="00E741E1" w:rsidRDefault="00E741E1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                      </w:t>
      </w:r>
      <w:proofErr w:type="spellStart"/>
      <w:r w:rsidRPr="00E7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А.В.Ногтев</w:t>
      </w:r>
      <w:proofErr w:type="spellEnd"/>
    </w:p>
    <w:p w:rsidR="00E741E1" w:rsidRDefault="00E741E1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1E1" w:rsidRDefault="00E741E1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04" w:rsidRPr="00E741E1" w:rsidRDefault="001E0A04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:rsidR="00E741E1" w:rsidRPr="00E741E1" w:rsidRDefault="00E741E1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1E1" w:rsidRPr="00E741E1" w:rsidRDefault="00E741E1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41E1">
        <w:rPr>
          <w:rFonts w:ascii="Times New Roman" w:eastAsia="Times New Roman" w:hAnsi="Times New Roman" w:cs="Times New Roman"/>
          <w:color w:val="000000"/>
          <w:lang w:eastAsia="ru-RU"/>
        </w:rPr>
        <w:t>Зимин Игорь Иванович</w:t>
      </w:r>
    </w:p>
    <w:p w:rsidR="00E741E1" w:rsidRPr="00E741E1" w:rsidRDefault="00E741E1" w:rsidP="00E74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41E1">
        <w:rPr>
          <w:rFonts w:ascii="Times New Roman" w:eastAsia="Times New Roman" w:hAnsi="Times New Roman" w:cs="Times New Roman"/>
          <w:color w:val="000000"/>
          <w:lang w:eastAsia="ru-RU"/>
        </w:rPr>
        <w:t>23457</w:t>
      </w:r>
    </w:p>
    <w:p w:rsidR="00893E9F" w:rsidRPr="00893E9F" w:rsidRDefault="00893E9F" w:rsidP="00893E9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6"/>
      <w:bookmarkEnd w:id="2"/>
      <w:r w:rsidRPr="00893E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93E9F" w:rsidRPr="001E0A04" w:rsidRDefault="00893E9F" w:rsidP="00E741E1">
      <w:pPr>
        <w:autoSpaceDE w:val="0"/>
        <w:autoSpaceDN w:val="0"/>
        <w:adjustRightInd w:val="0"/>
        <w:spacing w:after="0" w:line="276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Добринского муниципального </w:t>
      </w:r>
      <w:r w:rsidR="004449E6" w:rsidRPr="001E0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1E0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E0A04" w:rsidRPr="001E0A0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02.03.2026 г.</w:t>
      </w:r>
      <w:r w:rsidR="001E0A04" w:rsidRPr="001E0A0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E0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E0A04" w:rsidRPr="001E0A04">
        <w:rPr>
          <w:rFonts w:ascii="Times New Roman" w:eastAsia="Times New Roman" w:hAnsi="Times New Roman" w:cs="Times New Roman"/>
          <w:sz w:val="28"/>
          <w:szCs w:val="28"/>
          <w:lang w:eastAsia="ru-RU"/>
        </w:rPr>
        <w:t>259</w:t>
      </w:r>
    </w:p>
    <w:p w:rsidR="00893E9F" w:rsidRPr="001E0A04" w:rsidRDefault="00893E9F" w:rsidP="00893E9F">
      <w:pPr>
        <w:pStyle w:val="ConsPlusTitle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3E9F" w:rsidRPr="00893E9F" w:rsidRDefault="00893E9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F54C2" w:rsidRPr="00893E9F" w:rsidRDefault="00893E9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F">
        <w:rPr>
          <w:rFonts w:ascii="Times New Roman" w:hAnsi="Times New Roman" w:cs="Times New Roman"/>
          <w:b/>
          <w:sz w:val="28"/>
          <w:szCs w:val="28"/>
        </w:rPr>
        <w:t>о порядке принятия гражданами Российской Федерации, являющимися членами казачьих обществ, обязательств по несению муниципальной службы</w:t>
      </w:r>
    </w:p>
    <w:p w:rsidR="00893E9F" w:rsidRPr="00893E9F" w:rsidRDefault="00893E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54C2" w:rsidRPr="00893E9F" w:rsidRDefault="001F5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принятия гражданами Российской Федерации, являющимися членами казачьих обществ, обязательств по несению муниципальной службы (далее - служба).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2. Обязательства по несению службы принимают члены казачьих обществ, созданных в соответствии с Федеральным </w:t>
      </w:r>
      <w:hyperlink r:id="rId6">
        <w:r w:rsidRPr="00893E9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93E9F">
        <w:rPr>
          <w:rFonts w:ascii="Times New Roman" w:hAnsi="Times New Roman" w:cs="Times New Roman"/>
          <w:sz w:val="28"/>
          <w:szCs w:val="28"/>
        </w:rPr>
        <w:t xml:space="preserve"> от </w:t>
      </w:r>
      <w:r w:rsidR="00893E9F" w:rsidRPr="00893E9F">
        <w:rPr>
          <w:rFonts w:ascii="Times New Roman" w:hAnsi="Times New Roman" w:cs="Times New Roman"/>
          <w:sz w:val="28"/>
          <w:szCs w:val="28"/>
        </w:rPr>
        <w:t>0</w:t>
      </w:r>
      <w:r w:rsidRPr="00893E9F">
        <w:rPr>
          <w:rFonts w:ascii="Times New Roman" w:hAnsi="Times New Roman" w:cs="Times New Roman"/>
          <w:sz w:val="28"/>
          <w:szCs w:val="28"/>
        </w:rPr>
        <w:t>5.12.2005 г. № 154-ФЗ "О государственной службе российского казачества".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3. В казачьих обществах, входящих в состав войскового казачьего общества, работа по принятию обязательств по несению службы организуется атаманом войскового казачьего общества совместно с атаманами казачьих обществ, входящих в состав войскового казачьего общества.</w:t>
      </w:r>
    </w:p>
    <w:p w:rsidR="001F54C2" w:rsidRPr="00E4495E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В казачьих обществах, </w:t>
      </w:r>
      <w:r w:rsidRPr="00E4495E">
        <w:rPr>
          <w:rFonts w:ascii="Times New Roman" w:hAnsi="Times New Roman" w:cs="Times New Roman"/>
          <w:sz w:val="28"/>
          <w:szCs w:val="28"/>
        </w:rPr>
        <w:t>объединенных в окружное (</w:t>
      </w:r>
      <w:proofErr w:type="spellStart"/>
      <w:r w:rsidRPr="00E4495E">
        <w:rPr>
          <w:rFonts w:ascii="Times New Roman" w:hAnsi="Times New Roman" w:cs="Times New Roman"/>
          <w:sz w:val="28"/>
          <w:szCs w:val="28"/>
        </w:rPr>
        <w:t>отдельское</w:t>
      </w:r>
      <w:proofErr w:type="spellEnd"/>
      <w:r w:rsidRPr="00E4495E">
        <w:rPr>
          <w:rFonts w:ascii="Times New Roman" w:hAnsi="Times New Roman" w:cs="Times New Roman"/>
          <w:sz w:val="28"/>
          <w:szCs w:val="28"/>
        </w:rPr>
        <w:t>) казачье общество, до их вхождения в состав войскового казачьего общества работа по принятию обязательств по несению службы организуется атаманом окружного (</w:t>
      </w:r>
      <w:proofErr w:type="spellStart"/>
      <w:r w:rsidRPr="00E4495E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E4495E">
        <w:rPr>
          <w:rFonts w:ascii="Times New Roman" w:hAnsi="Times New Roman" w:cs="Times New Roman"/>
          <w:sz w:val="28"/>
          <w:szCs w:val="28"/>
        </w:rPr>
        <w:t>) казачьего общества совместно с атаманами казачьих обществ, входящих в состав окружного (</w:t>
      </w:r>
      <w:proofErr w:type="spellStart"/>
      <w:r w:rsidRPr="00E4495E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E4495E">
        <w:rPr>
          <w:rFonts w:ascii="Times New Roman" w:hAnsi="Times New Roman" w:cs="Times New Roman"/>
          <w:sz w:val="28"/>
          <w:szCs w:val="28"/>
        </w:rPr>
        <w:t>) казачьего общества.</w:t>
      </w:r>
    </w:p>
    <w:p w:rsidR="001F54C2" w:rsidRPr="00E4495E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495E">
        <w:rPr>
          <w:rFonts w:ascii="Times New Roman" w:hAnsi="Times New Roman" w:cs="Times New Roman"/>
          <w:sz w:val="28"/>
          <w:szCs w:val="28"/>
        </w:rPr>
        <w:t xml:space="preserve">В казачьих обществах, объединенных в </w:t>
      </w:r>
      <w:bookmarkStart w:id="3" w:name="_Hlk223429657"/>
      <w:r w:rsidR="00E4495E" w:rsidRPr="00E4495E">
        <w:rPr>
          <w:rFonts w:ascii="Times New Roman" w:hAnsi="Times New Roman" w:cs="Times New Roman"/>
          <w:sz w:val="28"/>
          <w:szCs w:val="28"/>
        </w:rPr>
        <w:t>юртовое</w:t>
      </w:r>
      <w:r w:rsidRPr="00E4495E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E4495E">
        <w:rPr>
          <w:rFonts w:ascii="Times New Roman" w:hAnsi="Times New Roman" w:cs="Times New Roman"/>
          <w:sz w:val="28"/>
          <w:szCs w:val="28"/>
        </w:rPr>
        <w:t>казачье общество, до их вхождения в состав окружного (</w:t>
      </w:r>
      <w:proofErr w:type="spellStart"/>
      <w:r w:rsidRPr="00E4495E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E4495E">
        <w:rPr>
          <w:rFonts w:ascii="Times New Roman" w:hAnsi="Times New Roman" w:cs="Times New Roman"/>
          <w:sz w:val="28"/>
          <w:szCs w:val="28"/>
        </w:rPr>
        <w:t xml:space="preserve">) казачьего общества работа по принятию обязательств по несению службы организуется атаманом </w:t>
      </w:r>
      <w:bookmarkStart w:id="4" w:name="_Hlk223429661"/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bookmarkEnd w:id="4"/>
      <w:r w:rsidRPr="00E4495E">
        <w:rPr>
          <w:rFonts w:ascii="Times New Roman" w:hAnsi="Times New Roman" w:cs="Times New Roman"/>
          <w:sz w:val="28"/>
          <w:szCs w:val="28"/>
        </w:rPr>
        <w:t xml:space="preserve">казачьего общества совместно с атаманами казачьих обществ, входящих в состав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E4495E">
        <w:rPr>
          <w:rFonts w:ascii="Times New Roman" w:hAnsi="Times New Roman" w:cs="Times New Roman"/>
          <w:sz w:val="28"/>
          <w:szCs w:val="28"/>
        </w:rPr>
        <w:t>казачьего общества.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495E">
        <w:rPr>
          <w:rFonts w:ascii="Times New Roman" w:hAnsi="Times New Roman" w:cs="Times New Roman"/>
          <w:sz w:val="28"/>
          <w:szCs w:val="28"/>
        </w:rPr>
        <w:t xml:space="preserve">В станичных казачьих обществах, не входящих в состав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E4495E">
        <w:rPr>
          <w:rFonts w:ascii="Times New Roman" w:hAnsi="Times New Roman" w:cs="Times New Roman"/>
          <w:sz w:val="28"/>
          <w:szCs w:val="28"/>
        </w:rPr>
        <w:t>казачьего общества или окружного (</w:t>
      </w:r>
      <w:proofErr w:type="spellStart"/>
      <w:r w:rsidRPr="00E4495E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E4495E">
        <w:rPr>
          <w:rFonts w:ascii="Times New Roman" w:hAnsi="Times New Roman" w:cs="Times New Roman"/>
          <w:sz w:val="28"/>
          <w:szCs w:val="28"/>
        </w:rPr>
        <w:t>) казачьего общества, до их вхождения в состав того или иного казачьего общества</w:t>
      </w:r>
      <w:r w:rsidRPr="00893E9F">
        <w:rPr>
          <w:rFonts w:ascii="Times New Roman" w:hAnsi="Times New Roman" w:cs="Times New Roman"/>
          <w:sz w:val="28"/>
          <w:szCs w:val="28"/>
        </w:rPr>
        <w:t xml:space="preserve"> работа по принятию обязательств по несению службы организуется атаманами станичных обществ.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4. Члены станичного или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893E9F">
        <w:rPr>
          <w:rFonts w:ascii="Times New Roman" w:hAnsi="Times New Roman" w:cs="Times New Roman"/>
          <w:sz w:val="28"/>
          <w:szCs w:val="28"/>
        </w:rPr>
        <w:t xml:space="preserve">казачьего общества представляют в письменной форме заявления о принятии обязательств по несению службы на имя атамана соответствующего казачьего общества. Атаман казачьего общества представляет указанные заявления вместе с необходимыми документами на рассмотрение высшего представительного органа станичного </w:t>
      </w:r>
      <w:r w:rsidRPr="00893E9F">
        <w:rPr>
          <w:rFonts w:ascii="Times New Roman" w:hAnsi="Times New Roman" w:cs="Times New Roman"/>
          <w:sz w:val="28"/>
          <w:szCs w:val="28"/>
        </w:rPr>
        <w:lastRenderedPageBreak/>
        <w:t xml:space="preserve">или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893E9F">
        <w:rPr>
          <w:rFonts w:ascii="Times New Roman" w:hAnsi="Times New Roman" w:cs="Times New Roman"/>
          <w:sz w:val="28"/>
          <w:szCs w:val="28"/>
        </w:rPr>
        <w:t>казачьего общества (далее - общее собрание казачьего общества).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5. Общее собрание казачьего общества на основании письменных заявлений членов казачьего общества принимает решение о принятии ими обязательств по несению службы.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6. Решение общего собрания казачьего общества оформляется в письменной форме и подписывается атаманом казачьего общества.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7. Численность членов казачьего общества, заявления которых о принятии обязательств по несению службы утверждены общим собранием казачьего общества, фиксируется в решении этого собрания по каждому виду службы отдельно. К решению прилагаются сведения о количестве членов казачьего общества, которые в установленном порядке заключили индивидуальные трудовые договоры о прохождении службы.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8. Решение общего собрания казачьего общества должно быть согласовано с атаманом вышестоящего казачьего общества.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Решение общего собрания станичного казачьего общества, входящего в состав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893E9F">
        <w:rPr>
          <w:rFonts w:ascii="Times New Roman" w:hAnsi="Times New Roman" w:cs="Times New Roman"/>
          <w:sz w:val="28"/>
          <w:szCs w:val="28"/>
        </w:rPr>
        <w:t xml:space="preserve">казачьего общества, согласовывается с атаманом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893E9F">
        <w:rPr>
          <w:rFonts w:ascii="Times New Roman" w:hAnsi="Times New Roman" w:cs="Times New Roman"/>
          <w:sz w:val="28"/>
          <w:szCs w:val="28"/>
        </w:rPr>
        <w:t>казачьего общества.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Решение общего собрания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893E9F">
        <w:rPr>
          <w:rFonts w:ascii="Times New Roman" w:hAnsi="Times New Roman" w:cs="Times New Roman"/>
          <w:sz w:val="28"/>
          <w:szCs w:val="28"/>
        </w:rPr>
        <w:t>казачьего общества, входящего в состав окружного (</w:t>
      </w:r>
      <w:proofErr w:type="spellStart"/>
      <w:r w:rsidRPr="00893E9F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893E9F">
        <w:rPr>
          <w:rFonts w:ascii="Times New Roman" w:hAnsi="Times New Roman" w:cs="Times New Roman"/>
          <w:sz w:val="28"/>
          <w:szCs w:val="28"/>
        </w:rPr>
        <w:t>) казачьего общества, а также решение общего собрания станичного казачьего общества, входящего непосредственно в состав окружного (</w:t>
      </w:r>
      <w:proofErr w:type="spellStart"/>
      <w:r w:rsidRPr="00893E9F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893E9F">
        <w:rPr>
          <w:rFonts w:ascii="Times New Roman" w:hAnsi="Times New Roman" w:cs="Times New Roman"/>
          <w:sz w:val="28"/>
          <w:szCs w:val="28"/>
        </w:rPr>
        <w:t>) казачьего общества, согласовываются с атаманом окружного (</w:t>
      </w:r>
      <w:proofErr w:type="spellStart"/>
      <w:r w:rsidRPr="00893E9F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893E9F">
        <w:rPr>
          <w:rFonts w:ascii="Times New Roman" w:hAnsi="Times New Roman" w:cs="Times New Roman"/>
          <w:sz w:val="28"/>
          <w:szCs w:val="28"/>
        </w:rPr>
        <w:t>) казачьего общества.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9. Атаман </w:t>
      </w:r>
      <w:r w:rsidR="00E4495E" w:rsidRPr="00E4495E">
        <w:rPr>
          <w:rFonts w:ascii="Times New Roman" w:hAnsi="Times New Roman" w:cs="Times New Roman"/>
          <w:sz w:val="28"/>
          <w:szCs w:val="28"/>
        </w:rPr>
        <w:t xml:space="preserve">юртового </w:t>
      </w:r>
      <w:r w:rsidRPr="00893E9F">
        <w:rPr>
          <w:rFonts w:ascii="Times New Roman" w:hAnsi="Times New Roman" w:cs="Times New Roman"/>
          <w:sz w:val="28"/>
          <w:szCs w:val="28"/>
        </w:rPr>
        <w:t>либо окружного (</w:t>
      </w:r>
      <w:proofErr w:type="spellStart"/>
      <w:r w:rsidRPr="00893E9F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893E9F">
        <w:rPr>
          <w:rFonts w:ascii="Times New Roman" w:hAnsi="Times New Roman" w:cs="Times New Roman"/>
          <w:sz w:val="28"/>
          <w:szCs w:val="28"/>
        </w:rPr>
        <w:t>) казачьего общества в соответствии с установленными порядком и сроками уведомляет атамана соответствующего войскового казачьего общества о согласовании решения общего собрания нижестоящего казачьего общества о принятии членами этого казачьего общества обязательств по несению службы.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 xml:space="preserve">10. Принятые членами казачьего общества обязательства по несению службы, согласованные в установленном </w:t>
      </w:r>
      <w:hyperlink r:id="rId7">
        <w:r w:rsidRPr="00893E9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893E9F">
        <w:rPr>
          <w:rFonts w:ascii="Times New Roman" w:hAnsi="Times New Roman" w:cs="Times New Roman"/>
          <w:sz w:val="28"/>
          <w:szCs w:val="28"/>
        </w:rPr>
        <w:t xml:space="preserve"> с заинтересованными органами</w:t>
      </w:r>
      <w:r w:rsidR="006039AA" w:rsidRPr="00893E9F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893E9F">
        <w:rPr>
          <w:rFonts w:ascii="Times New Roman" w:hAnsi="Times New Roman" w:cs="Times New Roman"/>
          <w:sz w:val="28"/>
          <w:szCs w:val="28"/>
        </w:rPr>
        <w:t>, отражаются в уставе казачьего общества.</w:t>
      </w:r>
    </w:p>
    <w:p w:rsidR="001F54C2" w:rsidRPr="00893E9F" w:rsidRDefault="001F54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E9F">
        <w:rPr>
          <w:rFonts w:ascii="Times New Roman" w:hAnsi="Times New Roman" w:cs="Times New Roman"/>
          <w:sz w:val="28"/>
          <w:szCs w:val="28"/>
        </w:rPr>
        <w:t>11. Внесение изменений в устав казачьего общества осуществляется в порядке, установленном законодательством Российской Федерации.</w:t>
      </w:r>
    </w:p>
    <w:p w:rsidR="001F54C2" w:rsidRPr="00893E9F" w:rsidRDefault="001F5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F54C2" w:rsidRPr="00893E9F" w:rsidSect="00893E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C2"/>
    <w:rsid w:val="00036A6E"/>
    <w:rsid w:val="00037FB6"/>
    <w:rsid w:val="001705B7"/>
    <w:rsid w:val="001E0A04"/>
    <w:rsid w:val="001F54C2"/>
    <w:rsid w:val="002D0D8C"/>
    <w:rsid w:val="004449E6"/>
    <w:rsid w:val="006039AA"/>
    <w:rsid w:val="006865AB"/>
    <w:rsid w:val="00893E9F"/>
    <w:rsid w:val="009537D0"/>
    <w:rsid w:val="00B90A60"/>
    <w:rsid w:val="00CD489D"/>
    <w:rsid w:val="00D50C84"/>
    <w:rsid w:val="00E4495E"/>
    <w:rsid w:val="00E7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EB14"/>
  <w15:chartTrackingRefBased/>
  <w15:docId w15:val="{0F49A08B-8397-4BD4-9131-3C7C9D9F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4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F54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F54C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893E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C60379E7CC82284B772AEDE965DEAC3869602E137B86B6E9A9A5530DDBC9B0FFF8C1E45C042232982CFF0131CB2C4307CD6263872AD79DM4M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C60379E7CC82284B772AEDE965DEAC396E61241B7A86B6E9A9A5530DDBC9B0EDF899E85F053C339039A95077M9MCL" TargetMode="External"/><Relationship Id="rId5" Type="http://schemas.openxmlformats.org/officeDocument/2006/relationships/hyperlink" Target="consultantplus://offline/ref=69C60379E7CC82284B772AEDE965DEAC396E61241B7A86B6E9A9A5530DDBC9B0FFF8C1E45C042237992CFF0131CB2C4307CD6263872AD79DM4M9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 Игорь Иванович</dc:creator>
  <cp:keywords/>
  <dc:description/>
  <cp:lastModifiedBy>Зимин Игорь Иванович</cp:lastModifiedBy>
  <cp:revision>9</cp:revision>
  <dcterms:created xsi:type="dcterms:W3CDTF">2022-08-31T11:12:00Z</dcterms:created>
  <dcterms:modified xsi:type="dcterms:W3CDTF">2026-03-05T10:45:00Z</dcterms:modified>
</cp:coreProperties>
</file>