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E617" w14:textId="77777777" w:rsidR="005F01F8" w:rsidRPr="005F01F8" w:rsidRDefault="005F01F8" w:rsidP="005F01F8">
      <w:pPr>
        <w:jc w:val="right"/>
        <w:rPr>
          <w:u w:val="single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3125"/>
        <w:gridCol w:w="3125"/>
        <w:gridCol w:w="3106"/>
      </w:tblGrid>
      <w:tr w:rsidR="00184249" w:rsidRPr="00184249" w14:paraId="43344BCF" w14:textId="77777777" w:rsidTr="00AD01B8">
        <w:trPr>
          <w:cantSplit/>
          <w:trHeight w:val="1133"/>
        </w:trPr>
        <w:tc>
          <w:tcPr>
            <w:tcW w:w="9356" w:type="dxa"/>
            <w:gridSpan w:val="3"/>
          </w:tcPr>
          <w:p w14:paraId="0555AF57" w14:textId="77777777" w:rsidR="00184249" w:rsidRPr="00833D7B" w:rsidRDefault="00F36CAF" w:rsidP="00870B58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rPr>
                <w:rFonts w:eastAsia="Calibri"/>
                <w:b/>
                <w:spacing w:val="50"/>
                <w:sz w:val="32"/>
                <w:szCs w:val="32"/>
              </w:rPr>
            </w:pPr>
            <w:r>
              <w:rPr>
                <w:rFonts w:eastAsia="Calibri"/>
                <w:noProof/>
                <w:sz w:val="20"/>
                <w:szCs w:val="20"/>
              </w:rPr>
              <w:drawing>
                <wp:inline distT="0" distB="0" distL="0" distR="0" wp14:anchorId="639E9E02" wp14:editId="5720A956">
                  <wp:extent cx="638175" cy="800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3D7B">
              <w:rPr>
                <w:rFonts w:eastAsia="Calibri"/>
                <w:b/>
                <w:spacing w:val="50"/>
                <w:sz w:val="46"/>
                <w:szCs w:val="20"/>
              </w:rPr>
              <w:t xml:space="preserve">             </w:t>
            </w:r>
          </w:p>
        </w:tc>
      </w:tr>
      <w:tr w:rsidR="00184249" w:rsidRPr="00184249" w14:paraId="15922ED0" w14:textId="77777777" w:rsidTr="00AD01B8">
        <w:trPr>
          <w:cantSplit/>
          <w:trHeight w:val="1134"/>
        </w:trPr>
        <w:tc>
          <w:tcPr>
            <w:tcW w:w="9356" w:type="dxa"/>
            <w:gridSpan w:val="3"/>
          </w:tcPr>
          <w:p w14:paraId="484D2EAC" w14:textId="77777777" w:rsidR="00F36CAF" w:rsidRDefault="00F36CAF" w:rsidP="00184249">
            <w:pPr>
              <w:keepNext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outlineLvl w:val="2"/>
              <w:rPr>
                <w:rFonts w:eastAsia="Calibri"/>
                <w:b/>
                <w:sz w:val="28"/>
                <w:szCs w:val="20"/>
              </w:rPr>
            </w:pPr>
            <w:r>
              <w:rPr>
                <w:rFonts w:eastAsia="Calibri"/>
                <w:b/>
                <w:sz w:val="28"/>
                <w:szCs w:val="20"/>
              </w:rPr>
              <w:t>ПОСТАНОВЛЕНИЕ</w:t>
            </w:r>
          </w:p>
          <w:p w14:paraId="54045A98" w14:textId="77777777" w:rsidR="00184249" w:rsidRPr="00184249" w:rsidRDefault="00184249" w:rsidP="00184249">
            <w:pPr>
              <w:keepNext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outlineLvl w:val="2"/>
              <w:rPr>
                <w:rFonts w:eastAsia="Calibri"/>
                <w:b/>
                <w:sz w:val="28"/>
                <w:szCs w:val="20"/>
              </w:rPr>
            </w:pPr>
            <w:r w:rsidRPr="00184249">
              <w:rPr>
                <w:rFonts w:eastAsia="Calibri"/>
                <w:b/>
                <w:sz w:val="28"/>
                <w:szCs w:val="20"/>
              </w:rPr>
              <w:t>АДМИНИСТРАЦИИ ДОБРИНСКОГО</w:t>
            </w:r>
            <w:r w:rsidR="00F36CAF">
              <w:rPr>
                <w:rFonts w:eastAsia="Calibri"/>
                <w:b/>
                <w:sz w:val="28"/>
                <w:szCs w:val="20"/>
              </w:rPr>
              <w:t xml:space="preserve"> </w:t>
            </w:r>
            <w:r w:rsidRPr="00184249">
              <w:rPr>
                <w:rFonts w:eastAsia="Calibri"/>
                <w:b/>
                <w:sz w:val="28"/>
                <w:szCs w:val="20"/>
              </w:rPr>
              <w:t xml:space="preserve">МУНИЦИПАЛЬНОГО </w:t>
            </w:r>
            <w:proofErr w:type="gramStart"/>
            <w:r w:rsidR="00EE2C31">
              <w:rPr>
                <w:rFonts w:eastAsia="Calibri"/>
                <w:b/>
                <w:sz w:val="28"/>
                <w:szCs w:val="20"/>
              </w:rPr>
              <w:t>ОКРУГ</w:t>
            </w:r>
            <w:r w:rsidRPr="00184249">
              <w:rPr>
                <w:rFonts w:eastAsia="Calibri"/>
                <w:b/>
                <w:sz w:val="28"/>
                <w:szCs w:val="20"/>
              </w:rPr>
              <w:t>А</w:t>
            </w:r>
            <w:r w:rsidR="00F36CAF">
              <w:rPr>
                <w:rFonts w:eastAsia="Calibri"/>
                <w:b/>
                <w:sz w:val="28"/>
                <w:szCs w:val="20"/>
              </w:rPr>
              <w:t xml:space="preserve"> </w:t>
            </w:r>
            <w:r w:rsidRPr="00184249">
              <w:rPr>
                <w:rFonts w:eastAsia="Calibri"/>
                <w:b/>
                <w:sz w:val="28"/>
                <w:szCs w:val="20"/>
              </w:rPr>
              <w:t xml:space="preserve"> ЛИПЕЦКОЙ</w:t>
            </w:r>
            <w:proofErr w:type="gramEnd"/>
            <w:r w:rsidRPr="00184249">
              <w:rPr>
                <w:rFonts w:eastAsia="Calibri"/>
                <w:b/>
                <w:sz w:val="28"/>
                <w:szCs w:val="20"/>
              </w:rPr>
              <w:t xml:space="preserve"> ОБЛАСТИ</w:t>
            </w:r>
          </w:p>
          <w:p w14:paraId="46145874" w14:textId="77777777" w:rsidR="00184249" w:rsidRPr="00184249" w:rsidRDefault="00184249" w:rsidP="00184249">
            <w:pPr>
              <w:keepNext/>
              <w:overflowPunct w:val="0"/>
              <w:autoSpaceDE w:val="0"/>
              <w:autoSpaceDN w:val="0"/>
              <w:adjustRightInd w:val="0"/>
              <w:spacing w:before="120" w:line="280" w:lineRule="atLeast"/>
              <w:jc w:val="center"/>
              <w:outlineLvl w:val="0"/>
              <w:rPr>
                <w:rFonts w:eastAsia="Calibri"/>
                <w:b/>
                <w:spacing w:val="8"/>
                <w:sz w:val="28"/>
                <w:szCs w:val="20"/>
              </w:rPr>
            </w:pPr>
          </w:p>
        </w:tc>
      </w:tr>
      <w:tr w:rsidR="00184249" w:rsidRPr="00184249" w14:paraId="4B20AF28" w14:textId="77777777" w:rsidTr="00AD01B8">
        <w:tc>
          <w:tcPr>
            <w:tcW w:w="3125" w:type="dxa"/>
          </w:tcPr>
          <w:p w14:paraId="241A9EC8" w14:textId="77777777" w:rsidR="00184249" w:rsidRPr="00184249" w:rsidRDefault="007B4E8B" w:rsidP="002E242E">
            <w:pPr>
              <w:overflowPunct w:val="0"/>
              <w:autoSpaceDE w:val="0"/>
              <w:autoSpaceDN w:val="0"/>
              <w:adjustRightInd w:val="0"/>
              <w:spacing w:before="120" w:line="280" w:lineRule="atLeast"/>
              <w:ind w:firstLine="34"/>
              <w:rPr>
                <w:rFonts w:eastAsia="Calibri"/>
                <w:spacing w:val="-10"/>
              </w:rPr>
            </w:pPr>
            <w:r>
              <w:rPr>
                <w:rFonts w:eastAsia="Calibri"/>
                <w:spacing w:val="-10"/>
              </w:rPr>
              <w:t xml:space="preserve"> 21.08.2026 г.</w:t>
            </w:r>
          </w:p>
        </w:tc>
        <w:tc>
          <w:tcPr>
            <w:tcW w:w="3125" w:type="dxa"/>
          </w:tcPr>
          <w:p w14:paraId="2C4A217E" w14:textId="77777777" w:rsidR="00184249" w:rsidRPr="00184249" w:rsidRDefault="00D339A5" w:rsidP="00184249">
            <w:pPr>
              <w:overflowPunct w:val="0"/>
              <w:autoSpaceDE w:val="0"/>
              <w:autoSpaceDN w:val="0"/>
              <w:adjustRightInd w:val="0"/>
              <w:spacing w:before="120" w:line="280" w:lineRule="atLeast"/>
              <w:ind w:firstLine="28"/>
              <w:jc w:val="center"/>
              <w:rPr>
                <w:rFonts w:eastAsia="Calibri"/>
                <w:b/>
                <w:spacing w:val="8"/>
              </w:rPr>
            </w:pPr>
            <w:r>
              <w:rPr>
                <w:rFonts w:eastAsia="Calibri"/>
              </w:rPr>
              <w:t xml:space="preserve">      </w:t>
            </w:r>
            <w:r w:rsidR="00184249" w:rsidRPr="00184249">
              <w:rPr>
                <w:rFonts w:eastAsia="Calibri"/>
              </w:rPr>
              <w:t xml:space="preserve">п. Добринка </w:t>
            </w:r>
          </w:p>
        </w:tc>
        <w:tc>
          <w:tcPr>
            <w:tcW w:w="3106" w:type="dxa"/>
          </w:tcPr>
          <w:p w14:paraId="32F3B983" w14:textId="77777777" w:rsidR="00184249" w:rsidRPr="00184249" w:rsidRDefault="00184249" w:rsidP="007B4E8B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ind w:right="57" w:firstLine="21"/>
              <w:jc w:val="center"/>
              <w:rPr>
                <w:rFonts w:eastAsia="Calibri"/>
              </w:rPr>
            </w:pPr>
            <w:r w:rsidRPr="00184249">
              <w:rPr>
                <w:rFonts w:eastAsia="Calibri"/>
              </w:rPr>
              <w:t xml:space="preserve">            </w:t>
            </w:r>
            <w:r w:rsidR="007B4E8B">
              <w:rPr>
                <w:rFonts w:eastAsia="Calibri"/>
              </w:rPr>
              <w:t xml:space="preserve">      </w:t>
            </w:r>
            <w:r w:rsidRPr="00184249">
              <w:rPr>
                <w:rFonts w:eastAsia="Calibri"/>
              </w:rPr>
              <w:t xml:space="preserve">            № </w:t>
            </w:r>
            <w:r w:rsidR="007B4E8B">
              <w:rPr>
                <w:rFonts w:eastAsia="Calibri"/>
              </w:rPr>
              <w:t>1062</w:t>
            </w:r>
          </w:p>
        </w:tc>
      </w:tr>
    </w:tbl>
    <w:p w14:paraId="3FEC5FD5" w14:textId="77777777" w:rsidR="00184249" w:rsidRPr="00184249" w:rsidRDefault="00184249" w:rsidP="00184249">
      <w:pPr>
        <w:overflowPunct w:val="0"/>
        <w:autoSpaceDE w:val="0"/>
        <w:autoSpaceDN w:val="0"/>
        <w:adjustRightInd w:val="0"/>
        <w:rPr>
          <w:rFonts w:ascii="Arial" w:eastAsia="Calibri" w:hAnsi="Arial" w:cs="Arial"/>
          <w:szCs w:val="20"/>
        </w:rPr>
      </w:pPr>
    </w:p>
    <w:p w14:paraId="6A254119" w14:textId="77777777" w:rsidR="00E63D65" w:rsidRDefault="00E63D65" w:rsidP="00184249">
      <w:pPr>
        <w:overflowPunct w:val="0"/>
        <w:autoSpaceDE w:val="0"/>
        <w:autoSpaceDN w:val="0"/>
        <w:adjustRightInd w:val="0"/>
        <w:ind w:right="4855"/>
        <w:jc w:val="both"/>
        <w:rPr>
          <w:rFonts w:eastAsia="Calibri"/>
          <w:sz w:val="28"/>
          <w:szCs w:val="28"/>
        </w:rPr>
      </w:pPr>
    </w:p>
    <w:p w14:paraId="323F4A4D" w14:textId="77777777" w:rsidR="00184249" w:rsidRPr="00184249" w:rsidRDefault="00184249" w:rsidP="00184249">
      <w:pPr>
        <w:overflowPunct w:val="0"/>
        <w:autoSpaceDE w:val="0"/>
        <w:autoSpaceDN w:val="0"/>
        <w:adjustRightInd w:val="0"/>
        <w:ind w:right="4855"/>
        <w:jc w:val="both"/>
        <w:rPr>
          <w:rFonts w:eastAsia="Calibri"/>
          <w:sz w:val="28"/>
          <w:szCs w:val="28"/>
        </w:rPr>
      </w:pPr>
      <w:r w:rsidRPr="00184249">
        <w:rPr>
          <w:rFonts w:eastAsia="Calibri"/>
          <w:sz w:val="28"/>
          <w:szCs w:val="28"/>
        </w:rPr>
        <w:t>О</w:t>
      </w:r>
      <w:r w:rsidR="00EE2C31">
        <w:rPr>
          <w:rFonts w:eastAsia="Calibri"/>
          <w:sz w:val="28"/>
          <w:szCs w:val="28"/>
        </w:rPr>
        <w:t xml:space="preserve"> </w:t>
      </w:r>
      <w:r w:rsidR="002F521D">
        <w:rPr>
          <w:rFonts w:eastAsia="Calibri"/>
          <w:sz w:val="28"/>
          <w:szCs w:val="28"/>
        </w:rPr>
        <w:t xml:space="preserve">Положении «О </w:t>
      </w:r>
      <w:r w:rsidR="00C87B37">
        <w:rPr>
          <w:rFonts w:eastAsia="Calibri"/>
          <w:sz w:val="28"/>
          <w:szCs w:val="28"/>
        </w:rPr>
        <w:t xml:space="preserve">территориальной </w:t>
      </w:r>
      <w:r w:rsidR="00EE2C31">
        <w:rPr>
          <w:rFonts w:eastAsia="Calibri"/>
          <w:sz w:val="28"/>
          <w:szCs w:val="28"/>
        </w:rPr>
        <w:t>т</w:t>
      </w:r>
      <w:r w:rsidR="00AA1C98">
        <w:rPr>
          <w:rFonts w:eastAsia="Calibri"/>
          <w:sz w:val="28"/>
          <w:szCs w:val="28"/>
        </w:rPr>
        <w:t>рехсторонней</w:t>
      </w:r>
      <w:r w:rsidRPr="00184249">
        <w:rPr>
          <w:rFonts w:eastAsia="Calibri"/>
          <w:sz w:val="28"/>
          <w:szCs w:val="28"/>
        </w:rPr>
        <w:t xml:space="preserve"> комиссии по </w:t>
      </w:r>
      <w:r w:rsidR="00AA1C98">
        <w:rPr>
          <w:rFonts w:eastAsia="Calibri"/>
          <w:sz w:val="28"/>
          <w:szCs w:val="28"/>
        </w:rPr>
        <w:t>регулированию социально-</w:t>
      </w:r>
      <w:r w:rsidR="00406354">
        <w:rPr>
          <w:rFonts w:eastAsia="Calibri"/>
          <w:sz w:val="28"/>
          <w:szCs w:val="28"/>
        </w:rPr>
        <w:t>трудовых отношений</w:t>
      </w:r>
      <w:r w:rsidR="002F521D">
        <w:rPr>
          <w:rFonts w:eastAsia="Calibri"/>
          <w:sz w:val="28"/>
          <w:szCs w:val="28"/>
        </w:rPr>
        <w:t xml:space="preserve"> на территории </w:t>
      </w:r>
      <w:proofErr w:type="spellStart"/>
      <w:r w:rsidR="002F521D">
        <w:rPr>
          <w:rFonts w:eastAsia="Calibri"/>
          <w:sz w:val="28"/>
          <w:szCs w:val="28"/>
        </w:rPr>
        <w:t>Добринского</w:t>
      </w:r>
      <w:proofErr w:type="spellEnd"/>
      <w:r w:rsidR="002F521D">
        <w:rPr>
          <w:rFonts w:eastAsia="Calibri"/>
          <w:sz w:val="28"/>
          <w:szCs w:val="28"/>
        </w:rPr>
        <w:t xml:space="preserve"> муниципального округа»</w:t>
      </w:r>
    </w:p>
    <w:p w14:paraId="41124D3B" w14:textId="77777777" w:rsidR="00184249" w:rsidRPr="00184249" w:rsidRDefault="00184249" w:rsidP="00184249">
      <w:pPr>
        <w:overflowPunct w:val="0"/>
        <w:autoSpaceDE w:val="0"/>
        <w:autoSpaceDN w:val="0"/>
        <w:adjustRightInd w:val="0"/>
        <w:ind w:right="4855"/>
        <w:rPr>
          <w:rFonts w:ascii="Calibri" w:eastAsia="Calibri" w:hAnsi="Calibri"/>
          <w:sz w:val="28"/>
          <w:szCs w:val="28"/>
        </w:rPr>
      </w:pPr>
    </w:p>
    <w:p w14:paraId="7629A16E" w14:textId="77777777" w:rsidR="00184249" w:rsidRDefault="00406354" w:rsidP="00184249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="00EE2C31">
        <w:rPr>
          <w:rFonts w:eastAsia="Calibri"/>
          <w:sz w:val="28"/>
          <w:szCs w:val="28"/>
        </w:rPr>
        <w:t xml:space="preserve">В целях регулирования </w:t>
      </w:r>
      <w:r w:rsidR="00340DC2">
        <w:rPr>
          <w:rFonts w:eastAsia="Calibri"/>
          <w:sz w:val="28"/>
          <w:szCs w:val="28"/>
        </w:rPr>
        <w:t xml:space="preserve">отдельных вопросов в сфере </w:t>
      </w:r>
      <w:r w:rsidR="00EE2C31">
        <w:rPr>
          <w:rFonts w:eastAsia="Calibri"/>
          <w:sz w:val="28"/>
          <w:szCs w:val="28"/>
        </w:rPr>
        <w:t xml:space="preserve">социально – трудовых отношений, </w:t>
      </w:r>
      <w:r w:rsidR="00340DC2">
        <w:rPr>
          <w:rFonts w:eastAsia="Calibri"/>
          <w:sz w:val="28"/>
          <w:szCs w:val="28"/>
        </w:rPr>
        <w:t xml:space="preserve">укрепления и </w:t>
      </w:r>
      <w:r w:rsidR="00EE2C31">
        <w:rPr>
          <w:rFonts w:eastAsia="Calibri"/>
          <w:sz w:val="28"/>
          <w:szCs w:val="28"/>
        </w:rPr>
        <w:t>развития социального партнерства</w:t>
      </w:r>
      <w:r w:rsidR="00340DC2">
        <w:rPr>
          <w:rFonts w:eastAsia="Calibri"/>
          <w:sz w:val="28"/>
          <w:szCs w:val="28"/>
        </w:rPr>
        <w:t xml:space="preserve"> в сфере труда</w:t>
      </w:r>
      <w:r w:rsidR="00EE2C31">
        <w:rPr>
          <w:rFonts w:eastAsia="Calibri"/>
          <w:sz w:val="28"/>
          <w:szCs w:val="28"/>
        </w:rPr>
        <w:t xml:space="preserve"> на территории </w:t>
      </w:r>
      <w:proofErr w:type="spellStart"/>
      <w:r w:rsidR="00EE2C31">
        <w:rPr>
          <w:rFonts w:eastAsia="Calibri"/>
          <w:sz w:val="28"/>
          <w:szCs w:val="28"/>
        </w:rPr>
        <w:t>Добринского</w:t>
      </w:r>
      <w:proofErr w:type="spellEnd"/>
      <w:r w:rsidR="00EE2C31">
        <w:rPr>
          <w:rFonts w:eastAsia="Calibri"/>
          <w:sz w:val="28"/>
          <w:szCs w:val="28"/>
        </w:rPr>
        <w:t xml:space="preserve"> муниципального округа,</w:t>
      </w:r>
      <w:r w:rsidR="00340DC2">
        <w:rPr>
          <w:rFonts w:eastAsia="Calibri"/>
          <w:sz w:val="28"/>
          <w:szCs w:val="28"/>
        </w:rPr>
        <w:t xml:space="preserve"> </w:t>
      </w:r>
      <w:r w:rsidR="00EE2C31">
        <w:rPr>
          <w:rFonts w:eastAsia="Calibri"/>
          <w:sz w:val="28"/>
          <w:szCs w:val="28"/>
        </w:rPr>
        <w:t>в соответствии с Законом Липецкой области №</w:t>
      </w:r>
      <w:r w:rsidR="00C87B37">
        <w:rPr>
          <w:rFonts w:eastAsia="Calibri"/>
          <w:sz w:val="28"/>
          <w:szCs w:val="28"/>
        </w:rPr>
        <w:t xml:space="preserve"> 687</w:t>
      </w:r>
      <w:r w:rsidR="00EE2C31">
        <w:rPr>
          <w:rFonts w:eastAsia="Calibri"/>
          <w:sz w:val="28"/>
          <w:szCs w:val="28"/>
        </w:rPr>
        <w:t xml:space="preserve">-ОЗ от </w:t>
      </w:r>
      <w:r w:rsidR="00C87B37">
        <w:rPr>
          <w:rFonts w:eastAsia="Calibri"/>
          <w:sz w:val="28"/>
          <w:szCs w:val="28"/>
        </w:rPr>
        <w:t>01</w:t>
      </w:r>
      <w:r w:rsidR="00EE2C31">
        <w:rPr>
          <w:rFonts w:eastAsia="Calibri"/>
          <w:sz w:val="28"/>
          <w:szCs w:val="28"/>
        </w:rPr>
        <w:t>.1</w:t>
      </w:r>
      <w:r w:rsidR="00C87B37">
        <w:rPr>
          <w:rFonts w:eastAsia="Calibri"/>
          <w:sz w:val="28"/>
          <w:szCs w:val="28"/>
        </w:rPr>
        <w:t>0.2025</w:t>
      </w:r>
      <w:r w:rsidR="00EE2C31">
        <w:rPr>
          <w:rFonts w:eastAsia="Calibri"/>
          <w:sz w:val="28"/>
          <w:szCs w:val="28"/>
        </w:rPr>
        <w:t xml:space="preserve"> г. «</w:t>
      </w:r>
      <w:r w:rsidR="00C87B37" w:rsidRPr="00C87B37">
        <w:rPr>
          <w:rFonts w:eastAsia="Calibri"/>
          <w:sz w:val="28"/>
          <w:szCs w:val="28"/>
        </w:rPr>
        <w:t>О социальном партнерстве в сфере труда на территории Липецкой области</w:t>
      </w:r>
      <w:r w:rsidR="00EE2C31">
        <w:rPr>
          <w:rFonts w:eastAsia="Calibri"/>
          <w:sz w:val="28"/>
          <w:szCs w:val="28"/>
        </w:rPr>
        <w:t xml:space="preserve">», </w:t>
      </w:r>
      <w:r w:rsidR="00184249" w:rsidRPr="00184249">
        <w:rPr>
          <w:rFonts w:eastAsia="Calibri"/>
          <w:sz w:val="28"/>
          <w:szCs w:val="28"/>
        </w:rPr>
        <w:t>руководствуясь Уставом</w:t>
      </w:r>
      <w:r w:rsidR="00F36CAF">
        <w:rPr>
          <w:rFonts w:eastAsia="Calibri"/>
          <w:sz w:val="28"/>
          <w:szCs w:val="28"/>
        </w:rPr>
        <w:t>,</w:t>
      </w:r>
      <w:r w:rsidR="00184249" w:rsidRPr="00184249">
        <w:rPr>
          <w:rFonts w:eastAsia="Calibri"/>
          <w:sz w:val="28"/>
          <w:szCs w:val="28"/>
        </w:rPr>
        <w:t xml:space="preserve"> </w:t>
      </w:r>
      <w:proofErr w:type="gramStart"/>
      <w:r w:rsidR="00F36CAF">
        <w:rPr>
          <w:rFonts w:eastAsia="Calibri"/>
          <w:sz w:val="28"/>
          <w:szCs w:val="28"/>
        </w:rPr>
        <w:t>администрация</w:t>
      </w:r>
      <w:r w:rsidR="00184249" w:rsidRPr="00184249">
        <w:rPr>
          <w:rFonts w:eastAsia="Calibri"/>
          <w:sz w:val="28"/>
          <w:szCs w:val="28"/>
        </w:rPr>
        <w:t xml:space="preserve">  </w:t>
      </w:r>
      <w:proofErr w:type="spellStart"/>
      <w:r w:rsidR="00F36CAF">
        <w:rPr>
          <w:rFonts w:eastAsia="Calibri"/>
          <w:sz w:val="28"/>
          <w:szCs w:val="28"/>
        </w:rPr>
        <w:t>Добринского</w:t>
      </w:r>
      <w:proofErr w:type="spellEnd"/>
      <w:proofErr w:type="gramEnd"/>
      <w:r w:rsidR="00F36CAF">
        <w:rPr>
          <w:rFonts w:eastAsia="Calibri"/>
          <w:sz w:val="28"/>
          <w:szCs w:val="28"/>
        </w:rPr>
        <w:t xml:space="preserve"> муниципального </w:t>
      </w:r>
      <w:r w:rsidR="00EE2C31">
        <w:rPr>
          <w:rFonts w:eastAsia="Calibri"/>
          <w:sz w:val="28"/>
          <w:szCs w:val="28"/>
        </w:rPr>
        <w:t>округ</w:t>
      </w:r>
      <w:r w:rsidR="00F36CAF">
        <w:rPr>
          <w:rFonts w:eastAsia="Calibri"/>
          <w:sz w:val="28"/>
          <w:szCs w:val="28"/>
        </w:rPr>
        <w:t>а</w:t>
      </w:r>
    </w:p>
    <w:p w14:paraId="3622E05D" w14:textId="77777777" w:rsidR="00F36CAF" w:rsidRDefault="00F36CAF" w:rsidP="00184249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73061CBC" w14:textId="77777777" w:rsidR="00184249" w:rsidRPr="00E63D65" w:rsidRDefault="00F36CAF" w:rsidP="00870B58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63D65">
        <w:rPr>
          <w:rFonts w:eastAsia="Calibri"/>
          <w:sz w:val="28"/>
          <w:szCs w:val="28"/>
        </w:rPr>
        <w:t>ПОСТАНОВЛЯЕТ:</w:t>
      </w:r>
    </w:p>
    <w:p w14:paraId="4C89470A" w14:textId="77777777" w:rsidR="00870B58" w:rsidRPr="00184249" w:rsidRDefault="00870B58" w:rsidP="00870B58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49773674" w14:textId="77777777" w:rsidR="002F521D" w:rsidRDefault="00184249" w:rsidP="002F521D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84249">
        <w:rPr>
          <w:rFonts w:eastAsia="Calibri"/>
          <w:sz w:val="28"/>
          <w:szCs w:val="28"/>
        </w:rPr>
        <w:t xml:space="preserve">    1. </w:t>
      </w:r>
      <w:r w:rsidR="002F521D">
        <w:rPr>
          <w:rFonts w:eastAsia="Calibri"/>
          <w:sz w:val="28"/>
          <w:szCs w:val="28"/>
        </w:rPr>
        <w:t xml:space="preserve"> </w:t>
      </w:r>
      <w:r w:rsidR="00B328B3">
        <w:rPr>
          <w:rFonts w:eastAsia="Calibri"/>
          <w:sz w:val="28"/>
          <w:szCs w:val="28"/>
        </w:rPr>
        <w:t xml:space="preserve">Принять Положение «О территориальной трехсторонней комиссии по регулированию социально – трудовых отношений на территории </w:t>
      </w:r>
      <w:proofErr w:type="spellStart"/>
      <w:r w:rsidR="00B328B3">
        <w:rPr>
          <w:rFonts w:eastAsia="Calibri"/>
          <w:sz w:val="28"/>
          <w:szCs w:val="28"/>
        </w:rPr>
        <w:t>Добринского</w:t>
      </w:r>
      <w:proofErr w:type="spellEnd"/>
      <w:r w:rsidR="00B328B3">
        <w:rPr>
          <w:rFonts w:eastAsia="Calibri"/>
          <w:sz w:val="28"/>
          <w:szCs w:val="28"/>
        </w:rPr>
        <w:t xml:space="preserve"> муниципальн</w:t>
      </w:r>
      <w:r w:rsidR="002F521D">
        <w:rPr>
          <w:rFonts w:eastAsia="Calibri"/>
          <w:sz w:val="28"/>
          <w:szCs w:val="28"/>
        </w:rPr>
        <w:t>ого округа» согласно приложению</w:t>
      </w:r>
      <w:r w:rsidR="00E373A8">
        <w:rPr>
          <w:rFonts w:eastAsia="Calibri"/>
          <w:sz w:val="28"/>
          <w:szCs w:val="28"/>
        </w:rPr>
        <w:t>.</w:t>
      </w:r>
    </w:p>
    <w:p w14:paraId="7D70E896" w14:textId="77777777" w:rsidR="002F521D" w:rsidRPr="001B1314" w:rsidRDefault="00184249" w:rsidP="002F521D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84249">
        <w:rPr>
          <w:rFonts w:eastAsia="Calibri"/>
          <w:sz w:val="28"/>
          <w:szCs w:val="28"/>
        </w:rPr>
        <w:t xml:space="preserve"> </w:t>
      </w:r>
      <w:r w:rsidR="00B328B3">
        <w:rPr>
          <w:rFonts w:eastAsia="Calibri"/>
          <w:sz w:val="28"/>
          <w:szCs w:val="28"/>
        </w:rPr>
        <w:t xml:space="preserve">  2.</w:t>
      </w:r>
      <w:r w:rsidR="002F521D">
        <w:rPr>
          <w:rFonts w:eastAsia="Calibri"/>
          <w:sz w:val="28"/>
          <w:szCs w:val="28"/>
        </w:rPr>
        <w:t xml:space="preserve"> </w:t>
      </w:r>
      <w:r w:rsidR="002F521D" w:rsidRPr="001B1314">
        <w:rPr>
          <w:sz w:val="28"/>
          <w:szCs w:val="28"/>
        </w:rPr>
        <w:t>Опубликовать настоящее постановление на официальном сайте</w:t>
      </w:r>
      <w:r w:rsidR="002F521D">
        <w:rPr>
          <w:sz w:val="28"/>
          <w:szCs w:val="28"/>
        </w:rPr>
        <w:t xml:space="preserve"> муниципального автономного учреждения «Редакция газеты «</w:t>
      </w:r>
      <w:proofErr w:type="spellStart"/>
      <w:r w:rsidR="002F521D">
        <w:rPr>
          <w:sz w:val="28"/>
          <w:szCs w:val="28"/>
        </w:rPr>
        <w:t>Добринские</w:t>
      </w:r>
      <w:proofErr w:type="spellEnd"/>
      <w:r w:rsidR="002F521D">
        <w:rPr>
          <w:sz w:val="28"/>
          <w:szCs w:val="28"/>
        </w:rPr>
        <w:t xml:space="preserve"> вести» (</w:t>
      </w:r>
      <w:hyperlink r:id="rId5" w:history="1">
        <w:r w:rsidR="002F521D" w:rsidRPr="00E755FC">
          <w:rPr>
            <w:rStyle w:val="a6"/>
            <w:sz w:val="28"/>
            <w:szCs w:val="28"/>
            <w:lang w:val="en-US"/>
          </w:rPr>
          <w:t>https</w:t>
        </w:r>
        <w:r w:rsidR="002F521D" w:rsidRPr="00E755FC">
          <w:rPr>
            <w:rStyle w:val="a6"/>
            <w:sz w:val="28"/>
            <w:szCs w:val="28"/>
          </w:rPr>
          <w:t>://</w:t>
        </w:r>
        <w:proofErr w:type="spellStart"/>
        <w:r w:rsidR="002F521D" w:rsidRPr="00E755FC">
          <w:rPr>
            <w:rStyle w:val="a6"/>
            <w:sz w:val="28"/>
            <w:szCs w:val="28"/>
            <w:lang w:val="en-US"/>
          </w:rPr>
          <w:t>dobvesti</w:t>
        </w:r>
        <w:proofErr w:type="spellEnd"/>
        <w:r w:rsidR="002F521D" w:rsidRPr="00E755FC">
          <w:rPr>
            <w:rStyle w:val="a6"/>
            <w:sz w:val="28"/>
            <w:szCs w:val="28"/>
          </w:rPr>
          <w:t>.</w:t>
        </w:r>
        <w:proofErr w:type="spellStart"/>
        <w:r w:rsidR="002F521D" w:rsidRPr="00E755F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="002F521D">
        <w:rPr>
          <w:sz w:val="28"/>
          <w:szCs w:val="28"/>
        </w:rPr>
        <w:t>) и разместить на официальном сайте</w:t>
      </w:r>
      <w:r w:rsidR="002F521D" w:rsidRPr="001B1314">
        <w:rPr>
          <w:sz w:val="28"/>
          <w:szCs w:val="28"/>
        </w:rPr>
        <w:t xml:space="preserve"> администрации </w:t>
      </w:r>
      <w:proofErr w:type="spellStart"/>
      <w:r w:rsidR="002F521D" w:rsidRPr="001B1314">
        <w:rPr>
          <w:sz w:val="28"/>
          <w:szCs w:val="28"/>
        </w:rPr>
        <w:t>Добринского</w:t>
      </w:r>
      <w:proofErr w:type="spellEnd"/>
      <w:r w:rsidR="002F521D" w:rsidRPr="001B1314">
        <w:rPr>
          <w:sz w:val="28"/>
          <w:szCs w:val="28"/>
        </w:rPr>
        <w:t xml:space="preserve"> муниципального округа</w:t>
      </w:r>
      <w:r w:rsidR="002F521D">
        <w:rPr>
          <w:sz w:val="28"/>
          <w:szCs w:val="28"/>
        </w:rPr>
        <w:t xml:space="preserve"> Липецкой области в информационно-телекоммуникационной сети (Интернет)</w:t>
      </w:r>
      <w:r w:rsidR="002F521D" w:rsidRPr="001B1314">
        <w:rPr>
          <w:sz w:val="28"/>
          <w:szCs w:val="28"/>
        </w:rPr>
        <w:t>.</w:t>
      </w:r>
    </w:p>
    <w:p w14:paraId="6F97CAA2" w14:textId="77777777" w:rsidR="00184249" w:rsidRPr="00184249" w:rsidRDefault="00184249" w:rsidP="00184249">
      <w:pPr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84249">
        <w:rPr>
          <w:rFonts w:eastAsia="Calibri"/>
          <w:sz w:val="28"/>
          <w:szCs w:val="28"/>
        </w:rPr>
        <w:t xml:space="preserve">   </w:t>
      </w:r>
      <w:r w:rsidR="00B328B3">
        <w:rPr>
          <w:rFonts w:eastAsia="Calibri"/>
          <w:sz w:val="28"/>
          <w:szCs w:val="28"/>
        </w:rPr>
        <w:t>3</w:t>
      </w:r>
      <w:r w:rsidRPr="00184249">
        <w:rPr>
          <w:rFonts w:eastAsia="Calibri"/>
          <w:sz w:val="28"/>
          <w:szCs w:val="28"/>
        </w:rPr>
        <w:t xml:space="preserve">. Контроль за исполнением настоящего </w:t>
      </w:r>
      <w:r w:rsidR="00406354">
        <w:rPr>
          <w:rFonts w:eastAsia="Calibri"/>
          <w:sz w:val="28"/>
          <w:szCs w:val="28"/>
        </w:rPr>
        <w:t>постановл</w:t>
      </w:r>
      <w:r w:rsidRPr="00184249">
        <w:rPr>
          <w:rFonts w:eastAsia="Calibri"/>
          <w:sz w:val="28"/>
          <w:szCs w:val="28"/>
        </w:rPr>
        <w:t xml:space="preserve">ения возложить на </w:t>
      </w:r>
      <w:r w:rsidR="00E224D0">
        <w:rPr>
          <w:rFonts w:eastAsia="Calibri"/>
          <w:sz w:val="28"/>
          <w:szCs w:val="28"/>
        </w:rPr>
        <w:t>председателя комитета экономики и инвестиционной деятельности</w:t>
      </w:r>
      <w:r w:rsidR="00B328B3">
        <w:rPr>
          <w:rFonts w:eastAsia="Calibri"/>
          <w:sz w:val="28"/>
          <w:szCs w:val="28"/>
        </w:rPr>
        <w:t xml:space="preserve"> администрации </w:t>
      </w:r>
      <w:proofErr w:type="spellStart"/>
      <w:r w:rsidR="00B328B3">
        <w:rPr>
          <w:rFonts w:eastAsia="Calibri"/>
          <w:sz w:val="28"/>
          <w:szCs w:val="28"/>
        </w:rPr>
        <w:t>Добринского</w:t>
      </w:r>
      <w:proofErr w:type="spellEnd"/>
      <w:r w:rsidR="00B328B3">
        <w:rPr>
          <w:rFonts w:eastAsia="Calibri"/>
          <w:sz w:val="28"/>
          <w:szCs w:val="28"/>
        </w:rPr>
        <w:t xml:space="preserve"> муниципального округа</w:t>
      </w:r>
      <w:r w:rsidR="001337B1">
        <w:rPr>
          <w:rFonts w:eastAsia="Calibri"/>
          <w:sz w:val="28"/>
          <w:szCs w:val="28"/>
        </w:rPr>
        <w:t xml:space="preserve"> </w:t>
      </w:r>
      <w:r w:rsidR="00E224D0">
        <w:rPr>
          <w:rFonts w:eastAsia="Calibri"/>
          <w:sz w:val="28"/>
          <w:szCs w:val="28"/>
        </w:rPr>
        <w:t>Демидову Г.М.</w:t>
      </w:r>
    </w:p>
    <w:p w14:paraId="2D45AAB4" w14:textId="77777777" w:rsidR="00184249" w:rsidRDefault="00184249" w:rsidP="00184249">
      <w:pPr>
        <w:overflowPunct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64B28CFC" w14:textId="77777777" w:rsidR="00E63D65" w:rsidRPr="00184249" w:rsidRDefault="00E63D65" w:rsidP="00184249">
      <w:pPr>
        <w:overflowPunct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0D79855" w14:textId="77777777" w:rsidR="00184249" w:rsidRPr="00184249" w:rsidRDefault="002E242E" w:rsidP="00184249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Г</w:t>
      </w:r>
      <w:r w:rsidR="00184249" w:rsidRPr="00184249">
        <w:rPr>
          <w:rFonts w:eastAsia="Calibri"/>
          <w:sz w:val="28"/>
          <w:szCs w:val="28"/>
        </w:rPr>
        <w:t>лав</w:t>
      </w:r>
      <w:r>
        <w:rPr>
          <w:rFonts w:eastAsia="Calibri"/>
          <w:sz w:val="28"/>
          <w:szCs w:val="28"/>
        </w:rPr>
        <w:t>а</w:t>
      </w:r>
      <w:r w:rsidR="00184249" w:rsidRPr="00184249">
        <w:rPr>
          <w:rFonts w:eastAsia="Calibri"/>
          <w:sz w:val="28"/>
          <w:szCs w:val="28"/>
        </w:rPr>
        <w:t xml:space="preserve">  администрации</w:t>
      </w:r>
      <w:proofErr w:type="gramEnd"/>
      <w:r w:rsidR="00184249" w:rsidRPr="00184249">
        <w:rPr>
          <w:rFonts w:eastAsia="Calibri"/>
          <w:sz w:val="28"/>
          <w:szCs w:val="28"/>
        </w:rPr>
        <w:t xml:space="preserve"> </w:t>
      </w:r>
    </w:p>
    <w:p w14:paraId="59FBC739" w14:textId="77777777" w:rsidR="00870B58" w:rsidRDefault="00184249" w:rsidP="00870B58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20"/>
          <w:szCs w:val="20"/>
        </w:rPr>
      </w:pPr>
      <w:proofErr w:type="spellStart"/>
      <w:r w:rsidRPr="00184249">
        <w:rPr>
          <w:rFonts w:eastAsia="Calibri"/>
          <w:sz w:val="28"/>
          <w:szCs w:val="28"/>
        </w:rPr>
        <w:t>Добринского</w:t>
      </w:r>
      <w:proofErr w:type="spellEnd"/>
      <w:r w:rsidRPr="00184249">
        <w:rPr>
          <w:rFonts w:eastAsia="Calibri"/>
          <w:sz w:val="28"/>
          <w:szCs w:val="28"/>
        </w:rPr>
        <w:t xml:space="preserve"> муниципального </w:t>
      </w:r>
      <w:r w:rsidR="00145ABE">
        <w:rPr>
          <w:rFonts w:eastAsia="Calibri"/>
          <w:sz w:val="28"/>
          <w:szCs w:val="28"/>
        </w:rPr>
        <w:t>округ</w:t>
      </w:r>
      <w:r w:rsidRPr="00184249">
        <w:rPr>
          <w:rFonts w:eastAsia="Calibri"/>
          <w:sz w:val="28"/>
          <w:szCs w:val="28"/>
        </w:rPr>
        <w:t xml:space="preserve">а              </w:t>
      </w:r>
      <w:r w:rsidR="001337B1">
        <w:rPr>
          <w:rFonts w:eastAsia="Calibri"/>
          <w:sz w:val="28"/>
          <w:szCs w:val="28"/>
        </w:rPr>
        <w:t xml:space="preserve">              </w:t>
      </w:r>
      <w:r w:rsidR="00870B58">
        <w:rPr>
          <w:rFonts w:eastAsia="Calibri"/>
          <w:sz w:val="28"/>
          <w:szCs w:val="28"/>
        </w:rPr>
        <w:t xml:space="preserve">  </w:t>
      </w:r>
      <w:r w:rsidR="001337B1">
        <w:rPr>
          <w:rFonts w:eastAsia="Calibri"/>
          <w:sz w:val="28"/>
          <w:szCs w:val="28"/>
        </w:rPr>
        <w:t xml:space="preserve">   </w:t>
      </w:r>
      <w:r w:rsidRPr="00184249">
        <w:rPr>
          <w:rFonts w:eastAsia="Calibri"/>
          <w:sz w:val="28"/>
          <w:szCs w:val="28"/>
        </w:rPr>
        <w:t xml:space="preserve">         </w:t>
      </w:r>
      <w:r w:rsidR="003F5F12">
        <w:rPr>
          <w:rFonts w:eastAsia="Calibri"/>
          <w:sz w:val="28"/>
          <w:szCs w:val="28"/>
        </w:rPr>
        <w:t>А.Н. Пасынков</w:t>
      </w:r>
      <w:r w:rsidR="00C216AE">
        <w:rPr>
          <w:rFonts w:eastAsia="Calibri"/>
          <w:sz w:val="20"/>
          <w:szCs w:val="20"/>
        </w:rPr>
        <w:t xml:space="preserve">      </w:t>
      </w:r>
    </w:p>
    <w:p w14:paraId="2B16C773" w14:textId="77777777" w:rsidR="00E63D65" w:rsidRDefault="00E63D65" w:rsidP="00870B58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23EE5647" w14:textId="77777777" w:rsidR="002F521D" w:rsidRDefault="002F521D" w:rsidP="00870B58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0970B0EC" w14:textId="77777777" w:rsidR="00E224D0" w:rsidRDefault="001337B1" w:rsidP="00870B58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16"/>
          <w:szCs w:val="16"/>
        </w:rPr>
      </w:pPr>
      <w:r w:rsidRPr="00E224D0">
        <w:rPr>
          <w:rFonts w:eastAsia="Calibri"/>
          <w:sz w:val="16"/>
          <w:szCs w:val="16"/>
        </w:rPr>
        <w:t>Михалева Н.В</w:t>
      </w:r>
      <w:r w:rsidR="00184249" w:rsidRPr="00E224D0">
        <w:rPr>
          <w:rFonts w:eastAsia="Calibri"/>
          <w:sz w:val="16"/>
          <w:szCs w:val="16"/>
        </w:rPr>
        <w:t>.</w:t>
      </w:r>
      <w:r w:rsidR="00E224D0">
        <w:rPr>
          <w:rFonts w:eastAsia="Calibri"/>
          <w:sz w:val="16"/>
          <w:szCs w:val="16"/>
        </w:rPr>
        <w:t xml:space="preserve"> </w:t>
      </w:r>
    </w:p>
    <w:p w14:paraId="433FFA04" w14:textId="77777777" w:rsidR="00184249" w:rsidRDefault="00870B58" w:rsidP="00870B58">
      <w:pPr>
        <w:shd w:val="clear" w:color="auto" w:fill="FFFFFF"/>
        <w:overflowPunct w:val="0"/>
        <w:autoSpaceDE w:val="0"/>
        <w:autoSpaceDN w:val="0"/>
        <w:adjustRightInd w:val="0"/>
        <w:rPr>
          <w:rFonts w:eastAsia="Calibri"/>
          <w:sz w:val="16"/>
          <w:szCs w:val="16"/>
        </w:rPr>
      </w:pPr>
      <w:r w:rsidRPr="00E224D0">
        <w:rPr>
          <w:rFonts w:eastAsia="Calibri"/>
          <w:sz w:val="16"/>
          <w:szCs w:val="16"/>
        </w:rPr>
        <w:t>8 (474 62)</w:t>
      </w:r>
      <w:r w:rsidR="00C216AE" w:rsidRPr="00E224D0">
        <w:rPr>
          <w:rFonts w:eastAsia="Calibri"/>
          <w:sz w:val="16"/>
          <w:szCs w:val="16"/>
        </w:rPr>
        <w:t xml:space="preserve"> </w:t>
      </w:r>
      <w:r w:rsidR="00184249" w:rsidRPr="00E224D0">
        <w:rPr>
          <w:rFonts w:eastAsia="Calibri"/>
          <w:sz w:val="16"/>
          <w:szCs w:val="16"/>
        </w:rPr>
        <w:t>2-</w:t>
      </w:r>
      <w:r w:rsidR="001337B1" w:rsidRPr="00E224D0">
        <w:rPr>
          <w:rFonts w:eastAsia="Calibri"/>
          <w:sz w:val="16"/>
          <w:szCs w:val="16"/>
        </w:rPr>
        <w:t>1</w:t>
      </w:r>
      <w:r w:rsidR="00D905C5">
        <w:rPr>
          <w:rFonts w:eastAsia="Calibri"/>
          <w:sz w:val="16"/>
          <w:szCs w:val="16"/>
        </w:rPr>
        <w:t>5</w:t>
      </w:r>
      <w:r w:rsidR="001337B1" w:rsidRPr="00E224D0">
        <w:rPr>
          <w:rFonts w:eastAsia="Calibri"/>
          <w:sz w:val="16"/>
          <w:szCs w:val="16"/>
        </w:rPr>
        <w:t>-</w:t>
      </w:r>
      <w:r w:rsidR="00D905C5">
        <w:rPr>
          <w:rFonts w:eastAsia="Calibri"/>
          <w:sz w:val="16"/>
          <w:szCs w:val="16"/>
        </w:rPr>
        <w:t>4</w:t>
      </w:r>
      <w:r w:rsidR="001337B1" w:rsidRPr="00E224D0">
        <w:rPr>
          <w:rFonts w:eastAsia="Calibri"/>
          <w:sz w:val="16"/>
          <w:szCs w:val="16"/>
        </w:rPr>
        <w:t>6</w:t>
      </w:r>
    </w:p>
    <w:p w14:paraId="086752B5" w14:textId="77777777" w:rsidR="005F01F8" w:rsidRDefault="005F01F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7EDCA8C4" w14:textId="77777777" w:rsidR="005F01F8" w:rsidRDefault="005F01F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72435E30" w14:textId="77777777" w:rsidR="005F01F8" w:rsidRDefault="005F01F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1D81425D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E373A8">
        <w:rPr>
          <w:rFonts w:eastAsia="Calibri"/>
          <w:sz w:val="28"/>
          <w:szCs w:val="28"/>
        </w:rPr>
        <w:lastRenderedPageBreak/>
        <w:t>Приложение</w:t>
      </w:r>
    </w:p>
    <w:p w14:paraId="02DBA50F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E373A8">
        <w:rPr>
          <w:rFonts w:eastAsia="Calibri"/>
          <w:sz w:val="28"/>
          <w:szCs w:val="28"/>
        </w:rPr>
        <w:t xml:space="preserve"> к постановлению</w:t>
      </w:r>
      <w:r w:rsidR="00184249" w:rsidRPr="00E373A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администрации </w:t>
      </w:r>
    </w:p>
    <w:p w14:paraId="3F57D790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Добринского</w:t>
      </w:r>
      <w:proofErr w:type="spellEnd"/>
      <w:r w:rsidR="00184249" w:rsidRPr="00E373A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муниципального округа</w:t>
      </w:r>
    </w:p>
    <w:p w14:paraId="27F5821D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№ </w:t>
      </w:r>
      <w:r w:rsidR="007B4E8B">
        <w:rPr>
          <w:rFonts w:eastAsia="Calibri"/>
          <w:sz w:val="28"/>
          <w:szCs w:val="28"/>
        </w:rPr>
        <w:t>1062</w:t>
      </w:r>
      <w:r>
        <w:rPr>
          <w:rFonts w:eastAsia="Calibri"/>
          <w:sz w:val="28"/>
          <w:szCs w:val="28"/>
        </w:rPr>
        <w:t xml:space="preserve"> от</w:t>
      </w:r>
      <w:r w:rsidR="007B4E8B">
        <w:rPr>
          <w:rFonts w:eastAsia="Calibri"/>
          <w:sz w:val="28"/>
          <w:szCs w:val="28"/>
        </w:rPr>
        <w:t xml:space="preserve"> 21.08.2026г.</w:t>
      </w:r>
    </w:p>
    <w:p w14:paraId="108D5201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188F9E13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58AFEABC" w14:textId="77777777" w:rsidR="00E373A8" w:rsidRDefault="00E373A8" w:rsidP="00E373A8">
      <w:pPr>
        <w:overflowPunct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6FCD1219" w14:textId="77777777" w:rsidR="00E373A8" w:rsidRDefault="00E373A8" w:rsidP="00E373A8">
      <w:pPr>
        <w:overflowPunct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293C4730" w14:textId="77777777" w:rsidR="00672FCC" w:rsidRDefault="00672FCC" w:rsidP="00E373A8">
      <w:pPr>
        <w:overflowPunct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0883CAE4" w14:textId="77777777" w:rsidR="00E373A8" w:rsidRPr="00E373A8" w:rsidRDefault="00E373A8" w:rsidP="00E373A8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E373A8">
        <w:rPr>
          <w:rFonts w:eastAsia="Calibri"/>
          <w:b/>
          <w:sz w:val="28"/>
          <w:szCs w:val="28"/>
        </w:rPr>
        <w:t>ПОЛОЖЕНИЕ</w:t>
      </w:r>
    </w:p>
    <w:p w14:paraId="430B471F" w14:textId="77777777" w:rsidR="00E373A8" w:rsidRPr="00E373A8" w:rsidRDefault="00E373A8" w:rsidP="00E373A8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</w:t>
      </w:r>
      <w:r w:rsidRPr="00E373A8">
        <w:rPr>
          <w:rFonts w:eastAsia="Calibri"/>
          <w:b/>
          <w:sz w:val="28"/>
          <w:szCs w:val="28"/>
        </w:rPr>
        <w:t xml:space="preserve"> территориальной трехсторонней комиссии по регулированию социально – трудовых отношений на территории </w:t>
      </w:r>
      <w:proofErr w:type="spellStart"/>
      <w:r w:rsidRPr="00E373A8">
        <w:rPr>
          <w:rFonts w:eastAsia="Calibri"/>
          <w:b/>
          <w:sz w:val="28"/>
          <w:szCs w:val="28"/>
        </w:rPr>
        <w:t>Добринского</w:t>
      </w:r>
      <w:proofErr w:type="spellEnd"/>
      <w:r w:rsidRPr="00E373A8">
        <w:rPr>
          <w:rFonts w:eastAsia="Calibri"/>
          <w:b/>
          <w:sz w:val="28"/>
          <w:szCs w:val="28"/>
        </w:rPr>
        <w:t xml:space="preserve"> муниципального округа</w:t>
      </w:r>
    </w:p>
    <w:p w14:paraId="22B4563E" w14:textId="77777777" w:rsidR="00E373A8" w:rsidRDefault="00E373A8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14:paraId="7B5D442A" w14:textId="77777777" w:rsidR="00184249" w:rsidRPr="00E373A8" w:rsidRDefault="00184249" w:rsidP="00E373A8">
      <w:pPr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E373A8">
        <w:rPr>
          <w:rFonts w:eastAsia="Calibri"/>
          <w:sz w:val="28"/>
          <w:szCs w:val="28"/>
        </w:rPr>
        <w:t xml:space="preserve">                                                                            </w:t>
      </w:r>
      <w:r w:rsidR="00AF34CC" w:rsidRPr="00E373A8">
        <w:rPr>
          <w:rFonts w:eastAsia="Calibri"/>
          <w:sz w:val="28"/>
          <w:szCs w:val="28"/>
        </w:rPr>
        <w:t xml:space="preserve">                                                                          </w:t>
      </w:r>
      <w:r w:rsidRPr="00E373A8">
        <w:rPr>
          <w:rFonts w:eastAsia="Calibri"/>
          <w:sz w:val="28"/>
          <w:szCs w:val="28"/>
        </w:rPr>
        <w:t xml:space="preserve"> </w:t>
      </w:r>
    </w:p>
    <w:p w14:paraId="440CEF93" w14:textId="77777777" w:rsidR="002F521D" w:rsidRPr="002F521D" w:rsidRDefault="002F521D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2F521D">
        <w:rPr>
          <w:b/>
          <w:bCs/>
          <w:sz w:val="28"/>
          <w:szCs w:val="28"/>
          <w:lang w:eastAsia="en-US"/>
        </w:rPr>
        <w:t>I. Общие положения</w:t>
      </w:r>
    </w:p>
    <w:p w14:paraId="3F4FBF08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71606D92" w14:textId="77777777" w:rsidR="002F521D" w:rsidRPr="002F521D" w:rsidRDefault="002F521D" w:rsidP="002F52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1.1. Положение о территориальной трехсторонней комиссии по регулированию социально-трудовых отношений в </w:t>
      </w:r>
      <w:proofErr w:type="spellStart"/>
      <w:r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нском</w:t>
      </w:r>
      <w:proofErr w:type="spellEnd"/>
      <w:r w:rsidRPr="002F521D">
        <w:rPr>
          <w:sz w:val="28"/>
          <w:szCs w:val="28"/>
          <w:lang w:eastAsia="en-US"/>
        </w:rPr>
        <w:t xml:space="preserve"> муниципальном округе Липецкой области Российской Федерации (далее - Положение) определяет порядок деятельности, цели и задачи, полномочия территориальной трехсторонней комиссии по регулированию социально-трудовых отношений в </w:t>
      </w:r>
      <w:proofErr w:type="spellStart"/>
      <w:r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нском</w:t>
      </w:r>
      <w:proofErr w:type="spellEnd"/>
      <w:r w:rsidRPr="002F521D">
        <w:rPr>
          <w:sz w:val="28"/>
          <w:szCs w:val="28"/>
          <w:lang w:eastAsia="en-US"/>
        </w:rPr>
        <w:t xml:space="preserve"> муниципальном округе Липецкой области Российской Федерации.</w:t>
      </w:r>
    </w:p>
    <w:p w14:paraId="1B5867D0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1.2. Территориальная трехсторонняя комиссия по регулированию социально-трудовых отношений (далее - комиссия) является постоянно действующим органом системы социального партнерства в </w:t>
      </w:r>
      <w:proofErr w:type="spellStart"/>
      <w:r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нском</w:t>
      </w:r>
      <w:proofErr w:type="spellEnd"/>
      <w:r w:rsidRPr="002F521D">
        <w:rPr>
          <w:sz w:val="28"/>
          <w:szCs w:val="28"/>
          <w:lang w:eastAsia="en-US"/>
        </w:rPr>
        <w:t xml:space="preserve"> муниципальном округе Липецкой области Российской Федерации (далее - округ) между органом местного самоуправления, представителями работодателей и представителями работников (профессиональными союзами) округа по вопросам регулирования трудовых отношений и иных непосредственно связанных с ними отношений на территории округа.</w:t>
      </w:r>
    </w:p>
    <w:p w14:paraId="29934E16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1.3. Комиссия руководствуется в своей деятельности </w:t>
      </w:r>
      <w:hyperlink r:id="rId6" w:history="1">
        <w:r w:rsidRPr="002F521D">
          <w:rPr>
            <w:sz w:val="28"/>
            <w:szCs w:val="28"/>
            <w:lang w:eastAsia="en-US"/>
          </w:rPr>
          <w:t>Конституцией</w:t>
        </w:r>
      </w:hyperlink>
      <w:r w:rsidRPr="002F521D">
        <w:rPr>
          <w:sz w:val="28"/>
          <w:szCs w:val="28"/>
          <w:lang w:eastAsia="en-US"/>
        </w:rPr>
        <w:t xml:space="preserve"> Российской Федерации, федеральными законами и законами Липецкой области, правовыми актами округа, иными нормативными правовыми актами Российской Федерации, Липецкой области, соглашениями в области социально-трудовых отношений, настоящим Положением.</w:t>
      </w:r>
    </w:p>
    <w:p w14:paraId="13276C53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6A7366D2" w14:textId="77777777" w:rsidR="002F521D" w:rsidRPr="002F521D" w:rsidRDefault="002F521D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2F521D">
        <w:rPr>
          <w:b/>
          <w:bCs/>
          <w:sz w:val="28"/>
          <w:szCs w:val="28"/>
          <w:lang w:eastAsia="en-US"/>
        </w:rPr>
        <w:t>II. Основные цели и задачи комиссии</w:t>
      </w:r>
    </w:p>
    <w:p w14:paraId="683C68BE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708B34C9" w14:textId="77777777" w:rsidR="002F521D" w:rsidRPr="002F521D" w:rsidRDefault="002F521D" w:rsidP="002F52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2.1. Основными целями комиссии являются:</w:t>
      </w:r>
    </w:p>
    <w:p w14:paraId="2774F536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1) регулирование социально-трудовых отношений и согласование интересов сторон социального партнерства;</w:t>
      </w:r>
    </w:p>
    <w:p w14:paraId="4CEFEB90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2) развитие системы социального партнерства в округе;</w:t>
      </w:r>
    </w:p>
    <w:p w14:paraId="2B2CD013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3) содействие по предупреждению и урегулированию коллективных трудовых споров.</w:t>
      </w:r>
    </w:p>
    <w:p w14:paraId="71373DCB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lastRenderedPageBreak/>
        <w:t>2.2. Основными задачами комиссии являются:</w:t>
      </w:r>
    </w:p>
    <w:p w14:paraId="6F4A8D3A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1) согласование позиций сторон по основным направлениям социально-трудовой политики;</w:t>
      </w:r>
    </w:p>
    <w:p w14:paraId="1A18ED46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2) содействие соблюдению трудового законодательства на территории округа;</w:t>
      </w:r>
    </w:p>
    <w:p w14:paraId="49534C01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3) содействие развитию коллективно-договорных отношений в организациях округа;</w:t>
      </w:r>
    </w:p>
    <w:p w14:paraId="1B979756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4) распространение опыта социального партнерства, участие в мероприятиях, проводимых областной трехсторонней комиссией;</w:t>
      </w:r>
    </w:p>
    <w:p w14:paraId="219570F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5) ведение коллективных переговоров и подготовка проекта территориального трехстороннего соглашения между администрацией </w:t>
      </w:r>
      <w:proofErr w:type="spellStart"/>
      <w:r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округа, объединениями профсоюзов и работодателей;</w:t>
      </w:r>
    </w:p>
    <w:p w14:paraId="7D1BB2C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6) осуществление контроля за ходом выполнения территориального трехстороннего соглашения, разрешения разногласий, возникших в ходе его выполнения;</w:t>
      </w:r>
    </w:p>
    <w:p w14:paraId="2AA78B70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7) оказание содействия участникам отраслевых, тарифных соглашений, заключенных на уровне округа, в урегулировании возникающих между ними разногласий при разработке и выполнении указанных соглашений;</w:t>
      </w:r>
    </w:p>
    <w:p w14:paraId="789D123D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8) урегулирование разногласий в вопросах соглашений округа, по которым не достигнуто соглашение сторон;</w:t>
      </w:r>
    </w:p>
    <w:p w14:paraId="3CD1A41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9) выявление причин возникновения конфликтных ситуаций в трудовых отношениях;</w:t>
      </w:r>
    </w:p>
    <w:p w14:paraId="51912953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10) обсуждение в установленном порядке проектов муниципальных правовых актов, объединений профсоюзов, объединения работодателей по вопросам социально-экономической политики в области труда, регулирования трудовых отношений;</w:t>
      </w:r>
    </w:p>
    <w:p w14:paraId="48EB319D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11) организация взаимодействия с аналогичными комиссиями городов, районов и округов области в установлении взаимовыгодных связей в области труда и социального партнерства;</w:t>
      </w:r>
    </w:p>
    <w:p w14:paraId="01DB336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12) организация присоединения к областному трехстороннему и другим областным, территориальным и отраслевым и иным соглашениям, содействие их выполнению.</w:t>
      </w:r>
    </w:p>
    <w:p w14:paraId="5150727A" w14:textId="77777777" w:rsidR="002F521D" w:rsidRPr="002F521D" w:rsidRDefault="002F521D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2F521D">
        <w:rPr>
          <w:b/>
          <w:bCs/>
          <w:sz w:val="28"/>
          <w:szCs w:val="28"/>
          <w:lang w:eastAsia="en-US"/>
        </w:rPr>
        <w:t>III. Состав и порядок формирования комиссии</w:t>
      </w:r>
    </w:p>
    <w:p w14:paraId="16448DAA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EFB66FB" w14:textId="77777777" w:rsidR="002F521D" w:rsidRPr="002F521D" w:rsidRDefault="002F521D" w:rsidP="002F52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3.1. Комиссия формируется из представителей администрации </w:t>
      </w:r>
      <w:proofErr w:type="spellStart"/>
      <w:r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округа, профсоюзов (объединений профсоюзов), работодателей (объединений работодателей) округа на основе соблюдения принципов паритетности и равноправия сторон, полномочности их представителей.</w:t>
      </w:r>
    </w:p>
    <w:p w14:paraId="6DAA9C2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lastRenderedPageBreak/>
        <w:t>3.2. Объединения профсоюзов и объединения работодателей самостоятельно определяют персональный состав своих представителей и порядок их ротации.</w:t>
      </w:r>
    </w:p>
    <w:p w14:paraId="453640E4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3.3. Персональный состав представителей администрации и порядок их ротации утверждаются главой администрации </w:t>
      </w:r>
      <w:proofErr w:type="spellStart"/>
      <w:r w:rsidR="00672FCC"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округа.</w:t>
      </w:r>
    </w:p>
    <w:p w14:paraId="4D643CE0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3.4. Состав комиссии утверждается по представлению сторон постановлением администрации </w:t>
      </w:r>
      <w:proofErr w:type="spellStart"/>
      <w:r w:rsidR="00672FCC"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округа.</w:t>
      </w:r>
    </w:p>
    <w:p w14:paraId="1980333F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3.5. Представители сторон являются членами комиссии. Количество членов комиссии от каждой стороны не может превышать 10 человек.</w:t>
      </w:r>
    </w:p>
    <w:p w14:paraId="663AB181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3.6. Главой администрации </w:t>
      </w:r>
      <w:proofErr w:type="spellStart"/>
      <w:r w:rsidR="00672FCC"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 с учетом предложений сторон комиссии назначается координатор комиссии, который не является членом комиссии.</w:t>
      </w:r>
    </w:p>
    <w:p w14:paraId="74B895D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3.7. Координатор комиссии:</w:t>
      </w:r>
    </w:p>
    <w:p w14:paraId="6859ACED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1) председательствует на заседаниях комиссии и организует ее работу;</w:t>
      </w:r>
    </w:p>
    <w:p w14:paraId="534BED1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2) оказывает содействие объединениям профессиональных союзов и объединениям работодателей в решении вопросов, связанных с формированием комиссии;</w:t>
      </w:r>
    </w:p>
    <w:p w14:paraId="22D47CC1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3) оформляет полномочия членов комиссии и рабочих групп, их руководителей;</w:t>
      </w:r>
    </w:p>
    <w:p w14:paraId="4CC2BE5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4) обеспечивает взаимодействие и достижение согласия сторон при выработке совместных решений и их реализации;</w:t>
      </w:r>
    </w:p>
    <w:p w14:paraId="660C313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5) вносит по обращениям сторон на рассмотрение комиссии неотложные вопросы или отклоняет такие обращения;</w:t>
      </w:r>
    </w:p>
    <w:p w14:paraId="7CC82A18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6) приглашает в случае необходимости для участия в работе комиссии представителей органов местного самоуправления, объединений профсоюзов и объединений работодателей, не входящих в состав комиссии, ученых и специалистов, а также представителей других организаций;</w:t>
      </w:r>
    </w:p>
    <w:p w14:paraId="2603E03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7) согласование со сторонами социального партнерства решения об участии в заседаниях администрации округа, представителей объединений профессиональных союзов и объединений работодателей;</w:t>
      </w:r>
    </w:p>
    <w:p w14:paraId="7DBE785F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8) проводит в период между заседаниями комиссии консультации сторон по вопросам, требующим принятия оперативного решения;</w:t>
      </w:r>
    </w:p>
    <w:p w14:paraId="0F1CCA27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9) информирует главу администрации округа, а в необходимых случаях объединения профсоюзов и работодателей о деятельности комиссии;</w:t>
      </w:r>
    </w:p>
    <w:p w14:paraId="5E83F48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10) информирует комиссию о мерах, принимаемых администрацией округа по решению социально-трудовых вопросов;</w:t>
      </w:r>
    </w:p>
    <w:p w14:paraId="074918B8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lastRenderedPageBreak/>
        <w:t>11) координатор комиссии не вмешивается в оперативную деятельность сторон, входящих в комиссию, и не принимает участия в голосовании;</w:t>
      </w:r>
    </w:p>
    <w:p w14:paraId="1A46025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12) координатор комиссии организует ее деятельность совместно с координаторами сторон, избираемыми каждой из сторон самостоятельно.</w:t>
      </w:r>
    </w:p>
    <w:p w14:paraId="0AD59A7B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3.8. Члены комиссии от соответствующей стороны избирают координатора стороны.</w:t>
      </w:r>
    </w:p>
    <w:p w14:paraId="3F941B5A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3.9. Координатор стороны:</w:t>
      </w:r>
    </w:p>
    <w:p w14:paraId="2FEA2E27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1) организует деятельность соответствующих членов комиссии, обеспечивая согласованную позицию стороны;</w:t>
      </w:r>
    </w:p>
    <w:p w14:paraId="45F95B9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2) совместно с координатором комиссии и другими координаторами сторон организует деятельность комиссии;</w:t>
      </w:r>
    </w:p>
    <w:p w14:paraId="0A3ABBDF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3) обеспечивает выработку согласованной позиции стороны;</w:t>
      </w:r>
    </w:p>
    <w:p w14:paraId="0A46069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4) вносит предложения по проекту плана работы комиссии, по повестке дня заседаний комиссии;</w:t>
      </w:r>
    </w:p>
    <w:p w14:paraId="3B77D1FB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5) проводит предварительные консультации с координаторами других сторон с целью ускорения принятия согласованного решения на заседании комиссии;</w:t>
      </w:r>
    </w:p>
    <w:p w14:paraId="7EBF5F13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6) представляет координатору комиссии решение стороны об изменении ее персонального состава, а также о представителях стороны в рабочие группы комиссии.</w:t>
      </w:r>
    </w:p>
    <w:p w14:paraId="0EAF5464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3.10. Члены комиссии:</w:t>
      </w:r>
    </w:p>
    <w:p w14:paraId="774536C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1) участвуют в заседаниях комиссии и рабочих групп в соответствии с регламентом комиссии, в подготовке проектов решений комиссии;</w:t>
      </w:r>
    </w:p>
    <w:p w14:paraId="35543256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2) вносят предложения по вопросам, относящимся к компетенции комиссии, для рассмотрения на заседаниях комиссии и рабочих групп.</w:t>
      </w:r>
    </w:p>
    <w:p w14:paraId="7A1BDB64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19BC767A" w14:textId="77777777" w:rsidR="00672FCC" w:rsidRDefault="00672FCC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</w:p>
    <w:p w14:paraId="6E19F691" w14:textId="77777777" w:rsidR="00672FCC" w:rsidRDefault="00672FCC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</w:p>
    <w:p w14:paraId="7515071E" w14:textId="77777777" w:rsidR="00672FCC" w:rsidRDefault="00672FCC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</w:p>
    <w:p w14:paraId="42BF0036" w14:textId="77777777" w:rsidR="002F521D" w:rsidRPr="002F521D" w:rsidRDefault="002F521D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2F521D">
        <w:rPr>
          <w:b/>
          <w:bCs/>
          <w:sz w:val="28"/>
          <w:szCs w:val="28"/>
          <w:lang w:eastAsia="en-US"/>
        </w:rPr>
        <w:t>IV. Права и обязанности комиссии</w:t>
      </w:r>
    </w:p>
    <w:p w14:paraId="3477EA44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7762F397" w14:textId="77777777" w:rsidR="002F521D" w:rsidRPr="002F521D" w:rsidRDefault="002F521D" w:rsidP="002F52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4.1. Вносить предложения представительным органам местного самоуправления округа о принятии в установленном порядке нормативных правовых актов в области социально-трудовых отношений, в том числе в сфере занятости населения, оплаты труда, доходов и уровня жизни населения, социальной защиты, социального обеспечения и социального страхования, охраны труда, социального партнерства.</w:t>
      </w:r>
    </w:p>
    <w:p w14:paraId="2A27CD3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4.2. Утверждать регламент комиссии.</w:t>
      </w:r>
    </w:p>
    <w:p w14:paraId="53F9477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lastRenderedPageBreak/>
        <w:t>4.3. Получать в установленном порядке от федеральных, областных, районных, окружных органов власти информацию о социально-экономическом положении в округе, отдельных отраслях экономики, необходимую для ведения коллективных переговоров и заключения трехстороннего и других соглашений.</w:t>
      </w:r>
    </w:p>
    <w:p w14:paraId="1D389EAB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4.4. Приглашать для участия в своей работе представителей органов государственной власти, местного самоуправления, профсоюзов, работодателей, не входящих в состав комиссии, ученых и специалистов, а также представителей других организаций.</w:t>
      </w:r>
    </w:p>
    <w:p w14:paraId="202BBD3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4.5. Принимать решения, вносить предложения и давать рекомендации по вопросам, входящим в ее компетенцию, администрации </w:t>
      </w:r>
      <w:proofErr w:type="spellStart"/>
      <w:r w:rsidRPr="002F521D">
        <w:rPr>
          <w:sz w:val="28"/>
          <w:szCs w:val="28"/>
          <w:lang w:eastAsia="en-US"/>
        </w:rPr>
        <w:t>Становлянского</w:t>
      </w:r>
      <w:proofErr w:type="spellEnd"/>
      <w:r w:rsidRPr="002F521D">
        <w:rPr>
          <w:sz w:val="28"/>
          <w:szCs w:val="28"/>
          <w:lang w:eastAsia="en-US"/>
        </w:rPr>
        <w:t xml:space="preserve"> округа, объединениям профсоюзов и работодателей, иным представителям работников и работодателям, находящимся на территории округа.</w:t>
      </w:r>
    </w:p>
    <w:p w14:paraId="4905EE0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4.6. Осуществлять контроль за выполнением территориального трехстороннего соглашения округа органами местного самоуправления, предприятиями, объединениями, организациями и профессиональными союзами.</w:t>
      </w:r>
    </w:p>
    <w:p w14:paraId="038A15C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4.7. Осуществлять контроль за выполнением принятых решений.</w:t>
      </w:r>
    </w:p>
    <w:p w14:paraId="63716D5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4.8. Посещать в установленном порядке объединения, предприятия, организации, независимо от ведомственной принадлежности и форм собственности, для ознакомления с трудовыми, социально-бытовыми условиями работников, статистическими и другими материалами.</w:t>
      </w:r>
    </w:p>
    <w:p w14:paraId="117BC553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4.9. Вносить предложения в соответствующие компетентные органы о приостановлении или отмене решений органов местного самоуправления, профессиональных союзов, объединений работодателей, а также предприятий, учреждений, организаций независимо от их организационно-правовых форм, связанных с возможностью возникновения коллективных трудовых споров (конфликтов).</w:t>
      </w:r>
    </w:p>
    <w:p w14:paraId="544DAF28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4.10. Вносить предложения в установленном порядке о привлечении к ответственности и несоответствии занимаемой должности лиц, в том числе руководителей предприятий всех правовых форм собственности, не обеспечивающих выполнение мероприятий по реализации территориального трехстороннего соглашения и нарушающих трудовое законодательство, трудовые права граждан и не выполняющих решений комиссии.</w:t>
      </w:r>
    </w:p>
    <w:p w14:paraId="43457F9A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C3D0A44" w14:textId="77777777" w:rsidR="002F521D" w:rsidRPr="002F521D" w:rsidRDefault="002F521D" w:rsidP="002F521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en-US"/>
        </w:rPr>
      </w:pPr>
      <w:r w:rsidRPr="002F521D">
        <w:rPr>
          <w:b/>
          <w:bCs/>
          <w:sz w:val="28"/>
          <w:szCs w:val="28"/>
          <w:lang w:eastAsia="en-US"/>
        </w:rPr>
        <w:t>V. Порядок работы комиссии</w:t>
      </w:r>
    </w:p>
    <w:p w14:paraId="2CBFABF2" w14:textId="77777777" w:rsidR="002F521D" w:rsidRPr="002F521D" w:rsidRDefault="002F521D" w:rsidP="002F521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0342334" w14:textId="77777777" w:rsidR="002F521D" w:rsidRPr="002F521D" w:rsidRDefault="002F521D" w:rsidP="002F52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5.1. Комиссия осуществляет свою деятельность в соответствии с утвержденным планом работы, регламентом и с учетом необходимости оперативного решения возникающих неотложных вопросов. Основной формой работы комиссии являются заседания комиссии, по итогам которых оформляются протоколы, кратко фиксирующие ход заседания и принятые решения.</w:t>
      </w:r>
    </w:p>
    <w:p w14:paraId="7B3755E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lastRenderedPageBreak/>
        <w:t>Решения комиссии реализуются через постановления, подлежащие обязательному исполнению сторонами социального партнерства.</w:t>
      </w:r>
    </w:p>
    <w:p w14:paraId="14E6B0B2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5.2. Комиссия принимает свои решения на заседаниях открытым голосованием.</w:t>
      </w:r>
    </w:p>
    <w:p w14:paraId="71155E3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Перед принятием решения председательствующий указывает количество предложений, ставящихся на голосование, уточняет их формулировки, напоминает порядок принятия решения.</w:t>
      </w:r>
    </w:p>
    <w:p w14:paraId="5BCCAE6F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При необходимости проекты решений оформляются в письменном виде и раздаются членам комиссии.</w:t>
      </w:r>
    </w:p>
    <w:p w14:paraId="564CD0BC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Решение комиссии считается принятым, если за него проголосовали большинство сторон.</w:t>
      </w:r>
    </w:p>
    <w:p w14:paraId="5BF0922A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Члены комиссии, не согласные с принятым решением, имеют право занесения в протокол их особого мнения.</w:t>
      </w:r>
    </w:p>
    <w:p w14:paraId="3724353E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5.3. Представительство сторон для ведения коллективных переговоров и подготовки проекта территориального трехстороннего соглашения определяется сторонами самостоятельно в соответствии с законодательством Российской Федерации и Липецкой области, настоящим Положением.</w:t>
      </w:r>
    </w:p>
    <w:p w14:paraId="031B5927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5.4. Комиссия определяет порядок подготовки, заключения и контроля исполнения территориального трехстороннего соглашения округа.</w:t>
      </w:r>
    </w:p>
    <w:p w14:paraId="4B37E789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5.5. Для разработки разделов территориального трехстороннего соглашения плана мероприятий по его реализации и контроля за его выполнением, а также осуществления взаимодействия с территориальными отраслевыми, профессиональными органами социального партнерства комиссия образует постоянные и временные рабочие группы из членов комиссии. Для участия в рабочих группах могут привлекаться работники органов местного самоуправления, представители работников и работодателей, не являющиеся членами комиссии, а также специалисты и эксперты.</w:t>
      </w:r>
    </w:p>
    <w:p w14:paraId="3ABA5FB8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 xml:space="preserve">5.6. Организационно-методическое обеспечение деятельности комиссии осуществляет </w:t>
      </w:r>
      <w:r w:rsidR="00672FCC">
        <w:rPr>
          <w:sz w:val="28"/>
          <w:szCs w:val="28"/>
          <w:lang w:eastAsia="en-US"/>
        </w:rPr>
        <w:t>комитет экономики и инвестиционной деятельности</w:t>
      </w:r>
      <w:r w:rsidRPr="002F521D">
        <w:rPr>
          <w:sz w:val="28"/>
          <w:szCs w:val="28"/>
          <w:lang w:eastAsia="en-US"/>
        </w:rPr>
        <w:t xml:space="preserve"> администрации </w:t>
      </w:r>
      <w:proofErr w:type="spellStart"/>
      <w:r w:rsidR="00672FCC">
        <w:rPr>
          <w:sz w:val="28"/>
          <w:szCs w:val="28"/>
          <w:lang w:eastAsia="en-US"/>
        </w:rPr>
        <w:t>Добри</w:t>
      </w:r>
      <w:r w:rsidRPr="002F521D">
        <w:rPr>
          <w:sz w:val="28"/>
          <w:szCs w:val="28"/>
          <w:lang w:eastAsia="en-US"/>
        </w:rPr>
        <w:t>нского</w:t>
      </w:r>
      <w:proofErr w:type="spellEnd"/>
      <w:r w:rsidR="00672FCC">
        <w:rPr>
          <w:sz w:val="28"/>
          <w:szCs w:val="28"/>
          <w:lang w:eastAsia="en-US"/>
        </w:rPr>
        <w:t xml:space="preserve"> муниципального</w:t>
      </w:r>
      <w:r w:rsidRPr="002F521D">
        <w:rPr>
          <w:sz w:val="28"/>
          <w:szCs w:val="28"/>
          <w:lang w:eastAsia="en-US"/>
        </w:rPr>
        <w:t xml:space="preserve"> округа.</w:t>
      </w:r>
    </w:p>
    <w:p w14:paraId="1AF6E45F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5.7. Для проведения заседания комиссии и рабочих групп, других мероприятий комиссии администрацией округа предоставляются соответствующие помещения и иное обеспечение.</w:t>
      </w:r>
    </w:p>
    <w:p w14:paraId="0CA3D1C7" w14:textId="77777777" w:rsidR="002F521D" w:rsidRPr="002F521D" w:rsidRDefault="002F521D" w:rsidP="002F521D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  <w:lang w:eastAsia="en-US"/>
        </w:rPr>
      </w:pPr>
      <w:r w:rsidRPr="002F521D">
        <w:rPr>
          <w:sz w:val="28"/>
          <w:szCs w:val="28"/>
          <w:lang w:eastAsia="en-US"/>
        </w:rPr>
        <w:t>5.8. Материально-техническое обеспечение деятельности комиссии осуществляется по согласованию сторон.</w:t>
      </w:r>
    </w:p>
    <w:p w14:paraId="03B37ACA" w14:textId="77777777" w:rsidR="00672FCC" w:rsidRDefault="00672FCC" w:rsidP="00184249">
      <w:pPr>
        <w:overflowPunct w:val="0"/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14:paraId="177A5367" w14:textId="77777777" w:rsidR="00672FCC" w:rsidRDefault="00672FCC" w:rsidP="00184249">
      <w:pPr>
        <w:overflowPunct w:val="0"/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14:paraId="4ADE5CDA" w14:textId="77777777" w:rsidR="00672FCC" w:rsidRDefault="00672FCC" w:rsidP="00184249">
      <w:pPr>
        <w:overflowPunct w:val="0"/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14:paraId="4F9CE725" w14:textId="77777777" w:rsidR="00672FCC" w:rsidRDefault="00672FCC" w:rsidP="00184249">
      <w:pPr>
        <w:overflowPunct w:val="0"/>
        <w:autoSpaceDE w:val="0"/>
        <w:autoSpaceDN w:val="0"/>
        <w:adjustRightInd w:val="0"/>
        <w:jc w:val="center"/>
        <w:rPr>
          <w:rFonts w:eastAsia="Calibri"/>
        </w:rPr>
      </w:pPr>
    </w:p>
    <w:p w14:paraId="515C4903" w14:textId="77777777" w:rsidR="00672FCC" w:rsidRDefault="00672FCC" w:rsidP="00184249">
      <w:pPr>
        <w:overflowPunct w:val="0"/>
        <w:autoSpaceDE w:val="0"/>
        <w:autoSpaceDN w:val="0"/>
        <w:adjustRightInd w:val="0"/>
        <w:jc w:val="center"/>
        <w:rPr>
          <w:rFonts w:eastAsia="Calibri"/>
        </w:rPr>
      </w:pPr>
    </w:p>
    <w:p w14:paraId="5C69D85F" w14:textId="77777777" w:rsidR="00672FCC" w:rsidRDefault="00672FCC" w:rsidP="00184249">
      <w:pPr>
        <w:overflowPunct w:val="0"/>
        <w:autoSpaceDE w:val="0"/>
        <w:autoSpaceDN w:val="0"/>
        <w:adjustRightInd w:val="0"/>
        <w:jc w:val="center"/>
        <w:rPr>
          <w:rFonts w:eastAsia="Calibri"/>
        </w:rPr>
      </w:pPr>
    </w:p>
    <w:sectPr w:rsidR="00672FCC" w:rsidSect="005F01F8">
      <w:pgSz w:w="11906" w:h="16838"/>
      <w:pgMar w:top="567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249"/>
    <w:rsid w:val="000040A6"/>
    <w:rsid w:val="00013431"/>
    <w:rsid w:val="00076456"/>
    <w:rsid w:val="000D0D45"/>
    <w:rsid w:val="0011270D"/>
    <w:rsid w:val="001158CE"/>
    <w:rsid w:val="00116D26"/>
    <w:rsid w:val="0013052F"/>
    <w:rsid w:val="001337B1"/>
    <w:rsid w:val="00145ABE"/>
    <w:rsid w:val="00184249"/>
    <w:rsid w:val="0021196E"/>
    <w:rsid w:val="00237044"/>
    <w:rsid w:val="00240BCF"/>
    <w:rsid w:val="00275D36"/>
    <w:rsid w:val="002E242E"/>
    <w:rsid w:val="002F027C"/>
    <w:rsid w:val="002F521D"/>
    <w:rsid w:val="00340DC2"/>
    <w:rsid w:val="003855E9"/>
    <w:rsid w:val="003B4D4B"/>
    <w:rsid w:val="003B6C82"/>
    <w:rsid w:val="003E224D"/>
    <w:rsid w:val="003F5F12"/>
    <w:rsid w:val="00406354"/>
    <w:rsid w:val="0041190F"/>
    <w:rsid w:val="00457DE1"/>
    <w:rsid w:val="00463C32"/>
    <w:rsid w:val="00491B1D"/>
    <w:rsid w:val="00572D75"/>
    <w:rsid w:val="00595AC1"/>
    <w:rsid w:val="005A4424"/>
    <w:rsid w:val="005F01F8"/>
    <w:rsid w:val="00672FCC"/>
    <w:rsid w:val="007161C3"/>
    <w:rsid w:val="0073515D"/>
    <w:rsid w:val="007B4E8B"/>
    <w:rsid w:val="00830DBF"/>
    <w:rsid w:val="00833D7B"/>
    <w:rsid w:val="0085374A"/>
    <w:rsid w:val="00870B58"/>
    <w:rsid w:val="008A0DEE"/>
    <w:rsid w:val="008D0DD5"/>
    <w:rsid w:val="008D27CE"/>
    <w:rsid w:val="008D6F51"/>
    <w:rsid w:val="00907A0A"/>
    <w:rsid w:val="009555EE"/>
    <w:rsid w:val="00A8184E"/>
    <w:rsid w:val="00AA1C98"/>
    <w:rsid w:val="00AF34CC"/>
    <w:rsid w:val="00B328B3"/>
    <w:rsid w:val="00B60F57"/>
    <w:rsid w:val="00B65D3F"/>
    <w:rsid w:val="00B74A18"/>
    <w:rsid w:val="00BE0DB9"/>
    <w:rsid w:val="00BE298A"/>
    <w:rsid w:val="00C216AE"/>
    <w:rsid w:val="00C31C05"/>
    <w:rsid w:val="00C87B37"/>
    <w:rsid w:val="00CE0232"/>
    <w:rsid w:val="00CF515F"/>
    <w:rsid w:val="00D339A5"/>
    <w:rsid w:val="00D5265E"/>
    <w:rsid w:val="00D905C5"/>
    <w:rsid w:val="00E064DF"/>
    <w:rsid w:val="00E224D0"/>
    <w:rsid w:val="00E373A8"/>
    <w:rsid w:val="00E45065"/>
    <w:rsid w:val="00E54726"/>
    <w:rsid w:val="00E63D65"/>
    <w:rsid w:val="00E8339F"/>
    <w:rsid w:val="00EB5FE3"/>
    <w:rsid w:val="00EE2C31"/>
    <w:rsid w:val="00F35E12"/>
    <w:rsid w:val="00F36CAF"/>
    <w:rsid w:val="00F85D5D"/>
    <w:rsid w:val="00FA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CDBC"/>
  <w15:docId w15:val="{832CBCBC-EB69-4B8C-922A-1E5755C2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C3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3C32"/>
    <w:pPr>
      <w:keepNext/>
      <w:ind w:left="360"/>
      <w:jc w:val="center"/>
      <w:outlineLvl w:val="0"/>
    </w:pPr>
    <w:rPr>
      <w:rFonts w:ascii="Georgia" w:hAnsi="Georgia"/>
      <w:sz w:val="72"/>
      <w:szCs w:val="72"/>
    </w:rPr>
  </w:style>
  <w:style w:type="paragraph" w:styleId="2">
    <w:name w:val="heading 2"/>
    <w:basedOn w:val="a"/>
    <w:next w:val="a"/>
    <w:link w:val="20"/>
    <w:qFormat/>
    <w:rsid w:val="00463C32"/>
    <w:pPr>
      <w:keepNext/>
      <w:ind w:left="360"/>
      <w:jc w:val="center"/>
      <w:outlineLvl w:val="1"/>
    </w:pPr>
    <w:rPr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C32"/>
    <w:rPr>
      <w:rFonts w:ascii="Georgia" w:hAnsi="Georgia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rsid w:val="00463C32"/>
    <w:rPr>
      <w:b/>
      <w:bCs/>
      <w:sz w:val="72"/>
      <w:szCs w:val="7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42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249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11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F521D"/>
    <w:pPr>
      <w:widowControl w:val="0"/>
      <w:autoSpaceDE w:val="0"/>
      <w:autoSpaceDN w:val="0"/>
    </w:pPr>
    <w:rPr>
      <w:sz w:val="24"/>
      <w:lang w:eastAsia="ru-RU"/>
    </w:rPr>
  </w:style>
  <w:style w:type="character" w:styleId="a6">
    <w:name w:val="Hyperlink"/>
    <w:basedOn w:val="a0"/>
    <w:uiPriority w:val="99"/>
    <w:unhideWhenUsed/>
    <w:rsid w:val="002F52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dobvesti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Ольга Федоровна</cp:lastModifiedBy>
  <cp:revision>2</cp:revision>
  <cp:lastPrinted>2026-08-20T07:02:00Z</cp:lastPrinted>
  <dcterms:created xsi:type="dcterms:W3CDTF">2026-08-26T11:17:00Z</dcterms:created>
  <dcterms:modified xsi:type="dcterms:W3CDTF">2026-08-26T11:17:00Z</dcterms:modified>
</cp:coreProperties>
</file>