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3B3" w:rsidRDefault="00D913B3" w:rsidP="00D913B3">
      <w:pPr>
        <w:spacing w:after="0" w:line="240" w:lineRule="auto"/>
        <w:ind w:left="-851"/>
        <w:jc w:val="center"/>
        <w:rPr>
          <w:rFonts w:ascii="Times New Roman" w:eastAsia="Times New Roman" w:hAnsi="Times New Roman" w:cs="Times New Roman"/>
          <w:bCs/>
          <w:sz w:val="52"/>
          <w:szCs w:val="52"/>
          <w:lang w:eastAsia="ru-RU"/>
        </w:rPr>
      </w:pPr>
      <w:r>
        <w:rPr>
          <w:rFonts w:ascii="Times New Roman" w:eastAsia="Times New Roman" w:hAnsi="Times New Roman" w:cs="Times New Roman"/>
          <w:bCs/>
          <w:noProof/>
          <w:sz w:val="52"/>
          <w:szCs w:val="52"/>
          <w:lang w:eastAsia="ru-RU"/>
        </w:rPr>
        <w:drawing>
          <wp:inline distT="0" distB="0" distL="0" distR="0" wp14:anchorId="3C7DA3E8" wp14:editId="3B05C0BE">
            <wp:extent cx="514350" cy="6381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pic:spPr>
                </pic:pic>
              </a:graphicData>
            </a:graphic>
          </wp:inline>
        </w:drawing>
      </w:r>
    </w:p>
    <w:p w:rsidR="00D913B3" w:rsidRPr="000E0FC0" w:rsidRDefault="00D913B3" w:rsidP="00D913B3">
      <w:pPr>
        <w:spacing w:after="0" w:line="240" w:lineRule="auto"/>
        <w:ind w:left="-851"/>
        <w:jc w:val="center"/>
        <w:rPr>
          <w:rFonts w:ascii="Times New Roman" w:eastAsia="Times New Roman" w:hAnsi="Times New Roman" w:cs="Times New Roman"/>
          <w:bCs/>
          <w:sz w:val="52"/>
          <w:szCs w:val="52"/>
          <w:lang w:eastAsia="ru-RU"/>
        </w:rPr>
      </w:pPr>
      <w:r w:rsidRPr="000E0FC0">
        <w:rPr>
          <w:rFonts w:ascii="Times New Roman" w:eastAsia="Times New Roman" w:hAnsi="Times New Roman" w:cs="Times New Roman"/>
          <w:bCs/>
          <w:sz w:val="52"/>
          <w:szCs w:val="52"/>
          <w:lang w:eastAsia="ru-RU"/>
        </w:rPr>
        <w:t>П О С Т А Н О В Л Е Н И Е</w:t>
      </w:r>
    </w:p>
    <w:p w:rsidR="00D913B3" w:rsidRPr="000E0FC0" w:rsidRDefault="00D913B3" w:rsidP="00D913B3">
      <w:pPr>
        <w:spacing w:after="0" w:line="240" w:lineRule="auto"/>
        <w:ind w:left="-851"/>
        <w:jc w:val="center"/>
        <w:rPr>
          <w:rFonts w:ascii="Times New Roman" w:eastAsia="Times New Roman" w:hAnsi="Times New Roman" w:cs="Times New Roman"/>
          <w:bCs/>
          <w:sz w:val="24"/>
          <w:szCs w:val="24"/>
          <w:lang w:eastAsia="ru-RU"/>
        </w:rPr>
      </w:pPr>
    </w:p>
    <w:p w:rsidR="00D913B3" w:rsidRPr="000E0FC0" w:rsidRDefault="00D913B3" w:rsidP="00D913B3">
      <w:pPr>
        <w:spacing w:after="0" w:line="240" w:lineRule="auto"/>
        <w:ind w:left="-851"/>
        <w:jc w:val="center"/>
        <w:rPr>
          <w:rFonts w:ascii="Times New Roman" w:eastAsia="Times New Roman" w:hAnsi="Times New Roman" w:cs="Times New Roman"/>
          <w:b/>
          <w:bCs/>
          <w:sz w:val="24"/>
          <w:szCs w:val="24"/>
          <w:lang w:eastAsia="ru-RU"/>
        </w:rPr>
      </w:pPr>
      <w:r w:rsidRPr="000E0FC0">
        <w:rPr>
          <w:rFonts w:ascii="Times New Roman" w:eastAsia="Times New Roman" w:hAnsi="Times New Roman" w:cs="Times New Roman"/>
          <w:b/>
          <w:bCs/>
          <w:sz w:val="24"/>
          <w:szCs w:val="24"/>
          <w:lang w:eastAsia="ru-RU"/>
        </w:rPr>
        <w:t>АДМИНИСТРА</w:t>
      </w:r>
      <w:r w:rsidR="002D41A6">
        <w:rPr>
          <w:rFonts w:ascii="Times New Roman" w:eastAsia="Times New Roman" w:hAnsi="Times New Roman" w:cs="Times New Roman"/>
          <w:b/>
          <w:bCs/>
          <w:sz w:val="24"/>
          <w:szCs w:val="24"/>
          <w:lang w:eastAsia="ru-RU"/>
        </w:rPr>
        <w:t>ЦИИ ДОБРИНСКОГО МУНИЦИПАЛЬНОГО ОКРУГА</w:t>
      </w:r>
    </w:p>
    <w:p w:rsidR="00D913B3" w:rsidRPr="000E0FC0" w:rsidRDefault="00D913B3" w:rsidP="00D913B3">
      <w:pPr>
        <w:spacing w:after="0" w:line="240" w:lineRule="auto"/>
        <w:ind w:left="-851"/>
        <w:jc w:val="center"/>
        <w:rPr>
          <w:rFonts w:ascii="Times New Roman" w:eastAsia="Times New Roman" w:hAnsi="Times New Roman" w:cs="Times New Roman"/>
          <w:b/>
          <w:lang w:eastAsia="ru-RU"/>
        </w:rPr>
      </w:pPr>
      <w:r w:rsidRPr="000E0FC0">
        <w:rPr>
          <w:rFonts w:ascii="Times New Roman" w:eastAsia="Times New Roman" w:hAnsi="Times New Roman" w:cs="Times New Roman"/>
          <w:b/>
          <w:lang w:eastAsia="ru-RU"/>
        </w:rPr>
        <w:t>ЛИПЕЦКОЙ ОБЛАСТИ</w:t>
      </w:r>
    </w:p>
    <w:p w:rsidR="00D913B3" w:rsidRPr="000E0FC0" w:rsidRDefault="00D913B3" w:rsidP="00D913B3">
      <w:pPr>
        <w:spacing w:after="0" w:line="240" w:lineRule="auto"/>
        <w:rPr>
          <w:rFonts w:ascii="Times New Roman" w:eastAsia="Times New Roman" w:hAnsi="Times New Roman" w:cs="Times New Roman"/>
          <w:b/>
          <w:sz w:val="18"/>
          <w:szCs w:val="18"/>
          <w:lang w:eastAsia="ru-RU"/>
        </w:rPr>
      </w:pPr>
    </w:p>
    <w:p w:rsidR="00D913B3" w:rsidRPr="000E0FC0" w:rsidRDefault="009F4FF7" w:rsidP="00D913B3">
      <w:pPr>
        <w:spacing w:after="0" w:line="240" w:lineRule="auto"/>
        <w:ind w:left="-143" w:firstLine="85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18. 08. </w:t>
      </w:r>
      <w:r w:rsidR="002D41A6">
        <w:rPr>
          <w:rFonts w:ascii="Times New Roman" w:eastAsia="Times New Roman" w:hAnsi="Times New Roman" w:cs="Times New Roman"/>
          <w:sz w:val="28"/>
          <w:szCs w:val="28"/>
          <w:lang w:eastAsia="ru-RU"/>
        </w:rPr>
        <w:t>2026</w:t>
      </w:r>
      <w:r w:rsidR="008E5F78" w:rsidRPr="008E5F78">
        <w:rPr>
          <w:rFonts w:ascii="Times New Roman" w:eastAsia="Times New Roman" w:hAnsi="Times New Roman" w:cs="Times New Roman"/>
          <w:sz w:val="28"/>
          <w:szCs w:val="28"/>
          <w:lang w:eastAsia="ru-RU"/>
        </w:rPr>
        <w:t xml:space="preserve"> г.</w:t>
      </w:r>
      <w:r w:rsidR="00D913B3" w:rsidRPr="000E0FC0">
        <w:rPr>
          <w:rFonts w:ascii="Times New Roman" w:eastAsia="Times New Roman" w:hAnsi="Times New Roman" w:cs="Times New Roman"/>
          <w:sz w:val="24"/>
          <w:szCs w:val="24"/>
          <w:lang w:eastAsia="ru-RU"/>
        </w:rPr>
        <w:tab/>
      </w:r>
      <w:r w:rsidR="00D913B3" w:rsidRPr="000E0FC0">
        <w:rPr>
          <w:rFonts w:ascii="Times New Roman" w:eastAsia="Times New Roman" w:hAnsi="Times New Roman" w:cs="Times New Roman"/>
          <w:sz w:val="24"/>
          <w:szCs w:val="24"/>
          <w:lang w:eastAsia="ru-RU"/>
        </w:rPr>
        <w:tab/>
        <w:t xml:space="preserve">  </w:t>
      </w:r>
      <w:proofErr w:type="spellStart"/>
      <w:r w:rsidR="00D913B3" w:rsidRPr="000E0FC0">
        <w:rPr>
          <w:rFonts w:ascii="Times New Roman" w:eastAsia="Times New Roman" w:hAnsi="Times New Roman" w:cs="Times New Roman"/>
          <w:sz w:val="24"/>
          <w:szCs w:val="24"/>
          <w:lang w:eastAsia="ru-RU"/>
        </w:rPr>
        <w:t>п.Добринка</w:t>
      </w:r>
      <w:proofErr w:type="spellEnd"/>
      <w:r w:rsidR="00D913B3" w:rsidRPr="000E0FC0">
        <w:rPr>
          <w:rFonts w:ascii="Times New Roman" w:eastAsia="Times New Roman" w:hAnsi="Times New Roman" w:cs="Times New Roman"/>
          <w:sz w:val="24"/>
          <w:szCs w:val="24"/>
          <w:lang w:eastAsia="ru-RU"/>
        </w:rPr>
        <w:t xml:space="preserve">         </w:t>
      </w:r>
      <w:r w:rsidR="00D913B3" w:rsidRPr="000E0FC0">
        <w:rPr>
          <w:rFonts w:ascii="Times New Roman" w:eastAsia="Times New Roman" w:hAnsi="Times New Roman" w:cs="Times New Roman"/>
          <w:sz w:val="24"/>
          <w:szCs w:val="24"/>
          <w:lang w:eastAsia="ru-RU"/>
        </w:rPr>
        <w:tab/>
      </w:r>
      <w:r w:rsidR="00D913B3" w:rsidRPr="000E0FC0">
        <w:rPr>
          <w:rFonts w:ascii="Times New Roman" w:eastAsia="Times New Roman" w:hAnsi="Times New Roman" w:cs="Times New Roman"/>
          <w:sz w:val="24"/>
          <w:szCs w:val="24"/>
          <w:lang w:eastAsia="ru-RU"/>
        </w:rPr>
        <w:tab/>
      </w:r>
      <w:r w:rsidR="00D913B3" w:rsidRPr="000E0FC0">
        <w:rPr>
          <w:rFonts w:ascii="Times New Roman" w:eastAsia="Times New Roman" w:hAnsi="Times New Roman" w:cs="Times New Roman"/>
          <w:sz w:val="24"/>
          <w:szCs w:val="24"/>
          <w:lang w:eastAsia="ru-RU"/>
        </w:rPr>
        <w:tab/>
      </w:r>
      <w:r w:rsidR="002D41A6">
        <w:rPr>
          <w:rFonts w:ascii="Times New Roman" w:eastAsia="Times New Roman" w:hAnsi="Times New Roman" w:cs="Times New Roman"/>
          <w:sz w:val="28"/>
          <w:szCs w:val="28"/>
          <w:lang w:eastAsia="ru-RU"/>
        </w:rPr>
        <w:t xml:space="preserve">№ </w:t>
      </w:r>
      <w:r w:rsidR="00A9660B">
        <w:rPr>
          <w:rFonts w:ascii="Times New Roman" w:eastAsia="Times New Roman" w:hAnsi="Times New Roman" w:cs="Times New Roman"/>
          <w:sz w:val="28"/>
          <w:szCs w:val="28"/>
          <w:lang w:eastAsia="ru-RU"/>
        </w:rPr>
        <w:t>1040</w:t>
      </w:r>
    </w:p>
    <w:p w:rsidR="006F5EC6" w:rsidRPr="00D913B3" w:rsidRDefault="006F5EC6">
      <w:pPr>
        <w:pStyle w:val="ConsPlusTitle"/>
        <w:jc w:val="both"/>
        <w:rPr>
          <w:rFonts w:ascii="Times New Roman" w:hAnsi="Times New Roman" w:cs="Times New Roman"/>
          <w:sz w:val="28"/>
          <w:szCs w:val="28"/>
        </w:rPr>
      </w:pPr>
    </w:p>
    <w:p w:rsidR="00D913B3" w:rsidRPr="00D913B3" w:rsidRDefault="00D913B3" w:rsidP="00D913B3">
      <w:pPr>
        <w:pStyle w:val="ConsPlusTitle"/>
        <w:rPr>
          <w:rFonts w:ascii="Times New Roman" w:hAnsi="Times New Roman" w:cs="Times New Roman"/>
          <w:b w:val="0"/>
          <w:sz w:val="28"/>
          <w:szCs w:val="28"/>
        </w:rPr>
      </w:pPr>
      <w:r w:rsidRPr="00D913B3">
        <w:rPr>
          <w:rFonts w:ascii="Times New Roman" w:hAnsi="Times New Roman" w:cs="Times New Roman"/>
          <w:b w:val="0"/>
          <w:sz w:val="28"/>
          <w:szCs w:val="28"/>
        </w:rPr>
        <w:t>Об утверждении Положения о</w:t>
      </w:r>
    </w:p>
    <w:p w:rsidR="002D41A6" w:rsidRDefault="00D913B3" w:rsidP="00D913B3">
      <w:pPr>
        <w:pStyle w:val="ConsPlusTitle"/>
        <w:rPr>
          <w:rFonts w:ascii="Times New Roman" w:hAnsi="Times New Roman" w:cs="Times New Roman"/>
          <w:b w:val="0"/>
          <w:sz w:val="28"/>
          <w:szCs w:val="28"/>
        </w:rPr>
      </w:pPr>
      <w:r w:rsidRPr="00D913B3">
        <w:rPr>
          <w:rFonts w:ascii="Times New Roman" w:hAnsi="Times New Roman" w:cs="Times New Roman"/>
          <w:b w:val="0"/>
          <w:sz w:val="28"/>
          <w:szCs w:val="28"/>
        </w:rPr>
        <w:t>проведении мониторинга качества</w:t>
      </w:r>
      <w:r w:rsidR="007D24A1">
        <w:rPr>
          <w:rFonts w:ascii="Times New Roman" w:hAnsi="Times New Roman" w:cs="Times New Roman"/>
          <w:b w:val="0"/>
          <w:sz w:val="28"/>
          <w:szCs w:val="28"/>
        </w:rPr>
        <w:t xml:space="preserve">                                          </w:t>
      </w:r>
    </w:p>
    <w:p w:rsidR="00D913B3" w:rsidRPr="00D913B3" w:rsidRDefault="00D913B3" w:rsidP="00D913B3">
      <w:pPr>
        <w:pStyle w:val="ConsPlusTitle"/>
        <w:rPr>
          <w:rFonts w:ascii="Times New Roman" w:hAnsi="Times New Roman" w:cs="Times New Roman"/>
          <w:b w:val="0"/>
          <w:sz w:val="28"/>
          <w:szCs w:val="28"/>
        </w:rPr>
      </w:pPr>
      <w:r w:rsidRPr="00D913B3">
        <w:rPr>
          <w:rFonts w:ascii="Times New Roman" w:hAnsi="Times New Roman" w:cs="Times New Roman"/>
          <w:b w:val="0"/>
          <w:sz w:val="28"/>
          <w:szCs w:val="28"/>
        </w:rPr>
        <w:t>финансового менеджмента</w:t>
      </w:r>
    </w:p>
    <w:p w:rsidR="002D41A6" w:rsidRDefault="00D913B3" w:rsidP="00D913B3">
      <w:pPr>
        <w:pStyle w:val="ConsPlusTitle"/>
        <w:rPr>
          <w:rFonts w:ascii="Times New Roman" w:hAnsi="Times New Roman" w:cs="Times New Roman"/>
          <w:b w:val="0"/>
          <w:sz w:val="28"/>
          <w:szCs w:val="28"/>
        </w:rPr>
      </w:pPr>
      <w:r w:rsidRPr="00D913B3">
        <w:rPr>
          <w:rFonts w:ascii="Times New Roman" w:hAnsi="Times New Roman" w:cs="Times New Roman"/>
          <w:b w:val="0"/>
          <w:sz w:val="28"/>
          <w:szCs w:val="28"/>
        </w:rPr>
        <w:t xml:space="preserve">главных распорядителей </w:t>
      </w:r>
      <w:r w:rsidR="00344A29">
        <w:rPr>
          <w:rFonts w:ascii="Times New Roman" w:hAnsi="Times New Roman" w:cs="Times New Roman"/>
          <w:b w:val="0"/>
          <w:sz w:val="28"/>
          <w:szCs w:val="28"/>
        </w:rPr>
        <w:t xml:space="preserve">средств </w:t>
      </w:r>
      <w:r w:rsidR="002D41A6">
        <w:rPr>
          <w:rFonts w:ascii="Times New Roman" w:hAnsi="Times New Roman" w:cs="Times New Roman"/>
          <w:b w:val="0"/>
          <w:sz w:val="28"/>
          <w:szCs w:val="28"/>
        </w:rPr>
        <w:t>бюджет</w:t>
      </w:r>
      <w:r w:rsidR="00344A29">
        <w:rPr>
          <w:rFonts w:ascii="Times New Roman" w:hAnsi="Times New Roman" w:cs="Times New Roman"/>
          <w:b w:val="0"/>
          <w:sz w:val="28"/>
          <w:szCs w:val="28"/>
        </w:rPr>
        <w:t>а</w:t>
      </w:r>
    </w:p>
    <w:p w:rsidR="00D913B3" w:rsidRPr="00D913B3" w:rsidRDefault="00D913B3" w:rsidP="00D913B3">
      <w:pPr>
        <w:pStyle w:val="ConsPlusTitle"/>
        <w:rPr>
          <w:rFonts w:ascii="Times New Roman" w:hAnsi="Times New Roman" w:cs="Times New Roman"/>
          <w:b w:val="0"/>
          <w:sz w:val="28"/>
          <w:szCs w:val="28"/>
        </w:rPr>
      </w:pPr>
      <w:proofErr w:type="spellStart"/>
      <w:r w:rsidRPr="00D913B3">
        <w:rPr>
          <w:rFonts w:ascii="Times New Roman" w:hAnsi="Times New Roman" w:cs="Times New Roman"/>
          <w:b w:val="0"/>
          <w:sz w:val="28"/>
          <w:szCs w:val="28"/>
        </w:rPr>
        <w:t>Добринского</w:t>
      </w:r>
      <w:proofErr w:type="spellEnd"/>
      <w:r w:rsidRPr="00D913B3">
        <w:rPr>
          <w:rFonts w:ascii="Times New Roman" w:hAnsi="Times New Roman" w:cs="Times New Roman"/>
          <w:b w:val="0"/>
          <w:sz w:val="28"/>
          <w:szCs w:val="28"/>
        </w:rPr>
        <w:t xml:space="preserve"> муниципального</w:t>
      </w:r>
      <w:r w:rsidR="002D41A6">
        <w:rPr>
          <w:rFonts w:ascii="Times New Roman" w:hAnsi="Times New Roman" w:cs="Times New Roman"/>
          <w:b w:val="0"/>
          <w:sz w:val="28"/>
          <w:szCs w:val="28"/>
        </w:rPr>
        <w:t xml:space="preserve"> 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2D41A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344A29">
        <w:rPr>
          <w:rFonts w:ascii="Times New Roman" w:hAnsi="Times New Roman" w:cs="Times New Roman"/>
          <w:sz w:val="28"/>
          <w:szCs w:val="28"/>
        </w:rPr>
        <w:t xml:space="preserve"> соответствии с пунктом 6 статьи 160.2-1 Бюджетного кодекса Российской Федерации</w:t>
      </w:r>
      <w:r w:rsidR="006F5EC6" w:rsidRPr="00D913B3">
        <w:rPr>
          <w:rFonts w:ascii="Times New Roman" w:hAnsi="Times New Roman" w:cs="Times New Roman"/>
          <w:sz w:val="28"/>
          <w:szCs w:val="28"/>
        </w:rPr>
        <w:t xml:space="preserve"> </w:t>
      </w:r>
      <w:r w:rsidR="00344A29">
        <w:rPr>
          <w:rFonts w:ascii="Times New Roman" w:hAnsi="Times New Roman" w:cs="Times New Roman"/>
          <w:sz w:val="28"/>
          <w:szCs w:val="28"/>
        </w:rPr>
        <w:t xml:space="preserve">и в </w:t>
      </w:r>
      <w:r w:rsidR="006F5EC6" w:rsidRPr="00D913B3">
        <w:rPr>
          <w:rFonts w:ascii="Times New Roman" w:hAnsi="Times New Roman" w:cs="Times New Roman"/>
          <w:sz w:val="28"/>
          <w:szCs w:val="28"/>
        </w:rPr>
        <w:t xml:space="preserve">целях повышения качества управления средствами бюджета </w:t>
      </w:r>
      <w:proofErr w:type="spellStart"/>
      <w:r w:rsidR="00D913B3">
        <w:rPr>
          <w:rFonts w:ascii="Times New Roman" w:hAnsi="Times New Roman" w:cs="Times New Roman"/>
          <w:sz w:val="28"/>
          <w:szCs w:val="28"/>
        </w:rPr>
        <w:t>Добринского</w:t>
      </w:r>
      <w:proofErr w:type="spellEnd"/>
      <w:r w:rsidR="006F5EC6" w:rsidRPr="00D913B3">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006F5EC6" w:rsidRPr="00D913B3">
        <w:rPr>
          <w:rFonts w:ascii="Times New Roman" w:hAnsi="Times New Roman" w:cs="Times New Roman"/>
          <w:sz w:val="28"/>
          <w:szCs w:val="28"/>
        </w:rPr>
        <w:t xml:space="preserve">, осуществляемого главными распорядителями бюджетных средств, повышения эффективности и результативности деятельности участников бюджетного процесса, выявления внутренних резервов экономии расходов, повышения доходов и развития методов бюджетирования, ориентированного на результат, администрация </w:t>
      </w:r>
      <w:proofErr w:type="spellStart"/>
      <w:r w:rsidR="00D913B3">
        <w:rPr>
          <w:rFonts w:ascii="Times New Roman" w:hAnsi="Times New Roman" w:cs="Times New Roman"/>
          <w:sz w:val="28"/>
          <w:szCs w:val="28"/>
        </w:rPr>
        <w:t>Добринского</w:t>
      </w:r>
      <w:proofErr w:type="spellEnd"/>
      <w:r w:rsidR="006F5EC6" w:rsidRPr="00D913B3">
        <w:rPr>
          <w:rFonts w:ascii="Times New Roman" w:hAnsi="Times New Roman" w:cs="Times New Roman"/>
          <w:sz w:val="28"/>
          <w:szCs w:val="28"/>
        </w:rPr>
        <w:t xml:space="preserve"> муниципального </w:t>
      </w:r>
      <w:r w:rsidR="0098383E">
        <w:rPr>
          <w:rFonts w:ascii="Times New Roman" w:hAnsi="Times New Roman" w:cs="Times New Roman"/>
          <w:sz w:val="28"/>
          <w:szCs w:val="28"/>
        </w:rPr>
        <w:t>округа</w:t>
      </w:r>
      <w:r w:rsidR="006F5EC6" w:rsidRPr="00D913B3">
        <w:rPr>
          <w:rFonts w:ascii="Times New Roman" w:hAnsi="Times New Roman" w:cs="Times New Roman"/>
          <w:sz w:val="28"/>
          <w:szCs w:val="28"/>
        </w:rPr>
        <w:t xml:space="preserve"> постановляет:</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 Утвердить</w:t>
      </w:r>
      <w:r w:rsidRPr="002D41A6">
        <w:rPr>
          <w:rFonts w:ascii="Times New Roman" w:hAnsi="Times New Roman" w:cs="Times New Roman"/>
          <w:sz w:val="28"/>
          <w:szCs w:val="28"/>
        </w:rPr>
        <w:t xml:space="preserve"> </w:t>
      </w:r>
      <w:hyperlink w:anchor="P33">
        <w:r w:rsidRPr="002D41A6">
          <w:rPr>
            <w:rFonts w:ascii="Times New Roman" w:hAnsi="Times New Roman" w:cs="Times New Roman"/>
            <w:sz w:val="28"/>
            <w:szCs w:val="28"/>
          </w:rPr>
          <w:t>Положение</w:t>
        </w:r>
      </w:hyperlink>
      <w:r w:rsidRPr="00D913B3">
        <w:rPr>
          <w:rFonts w:ascii="Times New Roman" w:hAnsi="Times New Roman" w:cs="Times New Roman"/>
          <w:sz w:val="28"/>
          <w:szCs w:val="28"/>
        </w:rPr>
        <w:t xml:space="preserve"> о проведении мониторинга качества финансового менеджмента главных распорядителей средст</w:t>
      </w:r>
      <w:r w:rsidR="002D41A6">
        <w:rPr>
          <w:rFonts w:ascii="Times New Roman" w:hAnsi="Times New Roman" w:cs="Times New Roman"/>
          <w:sz w:val="28"/>
          <w:szCs w:val="28"/>
        </w:rPr>
        <w:t>в</w:t>
      </w:r>
      <w:r w:rsidR="00344A29">
        <w:rPr>
          <w:rFonts w:ascii="Times New Roman" w:hAnsi="Times New Roman" w:cs="Times New Roman"/>
          <w:sz w:val="28"/>
          <w:szCs w:val="28"/>
        </w:rPr>
        <w:t xml:space="preserve"> бюджета</w:t>
      </w:r>
      <w:r w:rsidRPr="00D913B3">
        <w:rPr>
          <w:rFonts w:ascii="Times New Roman" w:hAnsi="Times New Roman" w:cs="Times New Roman"/>
          <w:sz w:val="28"/>
          <w:szCs w:val="28"/>
        </w:rPr>
        <w:t xml:space="preserve">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2D41A6">
        <w:rPr>
          <w:rFonts w:ascii="Times New Roman" w:hAnsi="Times New Roman" w:cs="Times New Roman"/>
          <w:sz w:val="28"/>
          <w:szCs w:val="28"/>
        </w:rPr>
        <w:t>округа</w:t>
      </w:r>
      <w:r w:rsidRPr="00D913B3">
        <w:rPr>
          <w:rFonts w:ascii="Times New Roman" w:hAnsi="Times New Roman" w:cs="Times New Roman"/>
          <w:sz w:val="28"/>
          <w:szCs w:val="28"/>
        </w:rPr>
        <w:t xml:space="preserve"> (приложение).</w:t>
      </w:r>
    </w:p>
    <w:p w:rsidR="002D41A6" w:rsidRDefault="002D41A6" w:rsidP="002D41A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2D41A6" w:rsidRDefault="002D41A6" w:rsidP="002D41A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8110A5">
        <w:rPr>
          <w:rFonts w:ascii="Times New Roman" w:hAnsi="Times New Roman" w:cs="Times New Roman"/>
          <w:sz w:val="28"/>
          <w:szCs w:val="28"/>
        </w:rPr>
        <w:t>. Постановление подлежит официальному опубликованию на сайте муниципального автономного учреждения «Редакция газеты «</w:t>
      </w:r>
      <w:proofErr w:type="spellStart"/>
      <w:r w:rsidRPr="008110A5">
        <w:rPr>
          <w:rFonts w:ascii="Times New Roman" w:hAnsi="Times New Roman" w:cs="Times New Roman"/>
          <w:sz w:val="28"/>
          <w:szCs w:val="28"/>
        </w:rPr>
        <w:t>Добринские</w:t>
      </w:r>
      <w:proofErr w:type="spellEnd"/>
      <w:r w:rsidRPr="008110A5">
        <w:rPr>
          <w:rFonts w:ascii="Times New Roman" w:hAnsi="Times New Roman" w:cs="Times New Roman"/>
          <w:sz w:val="28"/>
          <w:szCs w:val="28"/>
        </w:rPr>
        <w:t xml:space="preserve"> вести» (https://dobvesti.ru) и размещению на официальном сайте администрации </w:t>
      </w:r>
      <w:proofErr w:type="spellStart"/>
      <w:r w:rsidRPr="008110A5">
        <w:rPr>
          <w:rFonts w:ascii="Times New Roman" w:hAnsi="Times New Roman" w:cs="Times New Roman"/>
          <w:sz w:val="28"/>
          <w:szCs w:val="28"/>
        </w:rPr>
        <w:t>Добринского</w:t>
      </w:r>
      <w:proofErr w:type="spellEnd"/>
      <w:r w:rsidRPr="008110A5">
        <w:rPr>
          <w:rFonts w:ascii="Times New Roman" w:hAnsi="Times New Roman" w:cs="Times New Roman"/>
          <w:sz w:val="28"/>
          <w:szCs w:val="28"/>
        </w:rPr>
        <w:t xml:space="preserve"> муниципального округа Липецкой области в информационно-телекоммуникационной сети «Интернет».</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3. Контроль за исполнением настоящего постановления возложить на </w:t>
      </w:r>
      <w:r w:rsidR="0000551B">
        <w:rPr>
          <w:rFonts w:ascii="Times New Roman" w:hAnsi="Times New Roman" w:cs="Times New Roman"/>
          <w:sz w:val="28"/>
          <w:szCs w:val="28"/>
        </w:rPr>
        <w:t xml:space="preserve">начальника управления финансов </w:t>
      </w:r>
      <w:r w:rsidRPr="00D913B3">
        <w:rPr>
          <w:rFonts w:ascii="Times New Roman" w:hAnsi="Times New Roman" w:cs="Times New Roman"/>
          <w:sz w:val="28"/>
          <w:szCs w:val="28"/>
        </w:rPr>
        <w:t xml:space="preserve">администрации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2D41A6">
        <w:rPr>
          <w:rFonts w:ascii="Times New Roman" w:hAnsi="Times New Roman" w:cs="Times New Roman"/>
          <w:sz w:val="28"/>
          <w:szCs w:val="28"/>
        </w:rPr>
        <w:t>округа</w:t>
      </w:r>
      <w:r w:rsidRPr="00D913B3">
        <w:rPr>
          <w:rFonts w:ascii="Times New Roman" w:hAnsi="Times New Roman" w:cs="Times New Roman"/>
          <w:sz w:val="28"/>
          <w:szCs w:val="28"/>
        </w:rPr>
        <w:t xml:space="preserve"> </w:t>
      </w:r>
      <w:r w:rsidR="0000551B">
        <w:rPr>
          <w:rFonts w:ascii="Times New Roman" w:hAnsi="Times New Roman" w:cs="Times New Roman"/>
          <w:sz w:val="28"/>
          <w:szCs w:val="28"/>
        </w:rPr>
        <w:t>Быкову О.А.</w:t>
      </w:r>
    </w:p>
    <w:p w:rsidR="00861BC6" w:rsidRDefault="00861BC6" w:rsidP="00861BC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861BC6" w:rsidRPr="00861BC6" w:rsidRDefault="00861BC6" w:rsidP="00861BC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61BC6">
        <w:rPr>
          <w:rFonts w:ascii="Times New Roman" w:eastAsia="Times New Roman" w:hAnsi="Times New Roman" w:cs="Times New Roman"/>
          <w:sz w:val="28"/>
          <w:szCs w:val="28"/>
          <w:lang w:eastAsia="ru-RU"/>
        </w:rPr>
        <w:t>4. Настоящее постановление вступает в силу со дня официального опубликования.</w:t>
      </w:r>
    </w:p>
    <w:p w:rsidR="006F5EC6" w:rsidRDefault="006F5EC6">
      <w:pPr>
        <w:pStyle w:val="ConsPlusNormal"/>
        <w:jc w:val="both"/>
        <w:rPr>
          <w:rFonts w:ascii="Times New Roman" w:hAnsi="Times New Roman" w:cs="Times New Roman"/>
          <w:sz w:val="28"/>
          <w:szCs w:val="28"/>
        </w:rPr>
      </w:pPr>
    </w:p>
    <w:p w:rsidR="0000551B" w:rsidRPr="00D913B3" w:rsidRDefault="0000551B">
      <w:pPr>
        <w:pStyle w:val="ConsPlusNormal"/>
        <w:jc w:val="both"/>
        <w:rPr>
          <w:rFonts w:ascii="Times New Roman" w:hAnsi="Times New Roman" w:cs="Times New Roman"/>
          <w:sz w:val="28"/>
          <w:szCs w:val="28"/>
        </w:rPr>
      </w:pPr>
    </w:p>
    <w:p w:rsidR="006F5EC6" w:rsidRPr="00D913B3" w:rsidRDefault="00423951" w:rsidP="00423951">
      <w:pPr>
        <w:pStyle w:val="ConsPlusNormal"/>
        <w:rPr>
          <w:rFonts w:ascii="Times New Roman" w:hAnsi="Times New Roman" w:cs="Times New Roman"/>
          <w:sz w:val="28"/>
          <w:szCs w:val="28"/>
        </w:rPr>
      </w:pPr>
      <w:r>
        <w:rPr>
          <w:rFonts w:ascii="Times New Roman" w:hAnsi="Times New Roman" w:cs="Times New Roman"/>
          <w:sz w:val="28"/>
          <w:szCs w:val="28"/>
        </w:rPr>
        <w:t>Г</w:t>
      </w:r>
      <w:r w:rsidR="006F5EC6" w:rsidRPr="00D913B3">
        <w:rPr>
          <w:rFonts w:ascii="Times New Roman" w:hAnsi="Times New Roman" w:cs="Times New Roman"/>
          <w:sz w:val="28"/>
          <w:szCs w:val="28"/>
        </w:rPr>
        <w:t>лав</w:t>
      </w:r>
      <w:r>
        <w:rPr>
          <w:rFonts w:ascii="Times New Roman" w:hAnsi="Times New Roman" w:cs="Times New Roman"/>
          <w:sz w:val="28"/>
          <w:szCs w:val="28"/>
        </w:rPr>
        <w:t>а</w:t>
      </w:r>
      <w:r w:rsidR="006F5EC6" w:rsidRPr="00D913B3">
        <w:rPr>
          <w:rFonts w:ascii="Times New Roman" w:hAnsi="Times New Roman" w:cs="Times New Roman"/>
          <w:sz w:val="28"/>
          <w:szCs w:val="28"/>
        </w:rPr>
        <w:t xml:space="preserve"> администрации </w:t>
      </w:r>
      <w:r w:rsidR="00D913B3">
        <w:rPr>
          <w:rFonts w:ascii="Times New Roman" w:hAnsi="Times New Roman" w:cs="Times New Roman"/>
          <w:sz w:val="28"/>
          <w:szCs w:val="28"/>
        </w:rPr>
        <w:t>Добринского</w:t>
      </w:r>
    </w:p>
    <w:p w:rsidR="006F5EC6" w:rsidRPr="00D913B3" w:rsidRDefault="006F5EC6" w:rsidP="00423951">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2D41A6">
        <w:rPr>
          <w:rFonts w:ascii="Times New Roman" w:hAnsi="Times New Roman" w:cs="Times New Roman"/>
          <w:sz w:val="28"/>
          <w:szCs w:val="28"/>
        </w:rPr>
        <w:t>округа</w:t>
      </w:r>
      <w:r w:rsidR="00423951">
        <w:rPr>
          <w:rFonts w:ascii="Times New Roman" w:hAnsi="Times New Roman" w:cs="Times New Roman"/>
          <w:sz w:val="28"/>
          <w:szCs w:val="28"/>
        </w:rPr>
        <w:tab/>
      </w:r>
      <w:r w:rsidR="00423951">
        <w:rPr>
          <w:rFonts w:ascii="Times New Roman" w:hAnsi="Times New Roman" w:cs="Times New Roman"/>
          <w:sz w:val="28"/>
          <w:szCs w:val="28"/>
        </w:rPr>
        <w:tab/>
      </w:r>
      <w:r w:rsidR="00423951">
        <w:rPr>
          <w:rFonts w:ascii="Times New Roman" w:hAnsi="Times New Roman" w:cs="Times New Roman"/>
          <w:sz w:val="28"/>
          <w:szCs w:val="28"/>
        </w:rPr>
        <w:tab/>
      </w:r>
      <w:r w:rsidR="00423951">
        <w:rPr>
          <w:rFonts w:ascii="Times New Roman" w:hAnsi="Times New Roman" w:cs="Times New Roman"/>
          <w:sz w:val="28"/>
          <w:szCs w:val="28"/>
        </w:rPr>
        <w:tab/>
      </w:r>
      <w:r w:rsidR="00423951">
        <w:rPr>
          <w:rFonts w:ascii="Times New Roman" w:hAnsi="Times New Roman" w:cs="Times New Roman"/>
          <w:sz w:val="28"/>
          <w:szCs w:val="28"/>
        </w:rPr>
        <w:tab/>
      </w:r>
      <w:r w:rsidR="00423951">
        <w:rPr>
          <w:rFonts w:ascii="Times New Roman" w:hAnsi="Times New Roman" w:cs="Times New Roman"/>
          <w:sz w:val="28"/>
          <w:szCs w:val="28"/>
        </w:rPr>
        <w:tab/>
      </w:r>
      <w:proofErr w:type="spellStart"/>
      <w:r w:rsidR="00423951">
        <w:rPr>
          <w:rFonts w:ascii="Times New Roman" w:hAnsi="Times New Roman" w:cs="Times New Roman"/>
          <w:sz w:val="28"/>
          <w:szCs w:val="28"/>
        </w:rPr>
        <w:t>А.Н.Пасынков</w:t>
      </w:r>
      <w:proofErr w:type="spellEnd"/>
    </w:p>
    <w:p w:rsidR="0000551B" w:rsidRPr="00D913B3" w:rsidRDefault="0000551B">
      <w:pPr>
        <w:pStyle w:val="ConsPlusNormal"/>
        <w:jc w:val="both"/>
        <w:rPr>
          <w:rFonts w:ascii="Times New Roman" w:hAnsi="Times New Roman" w:cs="Times New Roman"/>
          <w:sz w:val="28"/>
          <w:szCs w:val="28"/>
        </w:rPr>
      </w:pPr>
    </w:p>
    <w:p w:rsidR="006F5EC6" w:rsidRPr="00423951" w:rsidRDefault="002D41A6">
      <w:pPr>
        <w:pStyle w:val="ConsPlusNormal"/>
        <w:jc w:val="both"/>
        <w:rPr>
          <w:rFonts w:ascii="Times New Roman" w:hAnsi="Times New Roman" w:cs="Times New Roman"/>
          <w:sz w:val="16"/>
          <w:szCs w:val="16"/>
        </w:rPr>
      </w:pPr>
      <w:proofErr w:type="spellStart"/>
      <w:r>
        <w:rPr>
          <w:rFonts w:ascii="Times New Roman" w:hAnsi="Times New Roman" w:cs="Times New Roman"/>
          <w:sz w:val="16"/>
          <w:szCs w:val="16"/>
        </w:rPr>
        <w:t>Янцева</w:t>
      </w:r>
      <w:proofErr w:type="spellEnd"/>
      <w:r w:rsidR="00423951" w:rsidRPr="00423951">
        <w:rPr>
          <w:rFonts w:ascii="Times New Roman" w:hAnsi="Times New Roman" w:cs="Times New Roman"/>
          <w:sz w:val="16"/>
          <w:szCs w:val="16"/>
        </w:rPr>
        <w:t xml:space="preserve"> Ольга </w:t>
      </w:r>
      <w:r>
        <w:rPr>
          <w:rFonts w:ascii="Times New Roman" w:hAnsi="Times New Roman" w:cs="Times New Roman"/>
          <w:sz w:val="16"/>
          <w:szCs w:val="16"/>
        </w:rPr>
        <w:t>Николаевна</w:t>
      </w:r>
    </w:p>
    <w:p w:rsidR="00423951" w:rsidRPr="00423951" w:rsidRDefault="00423951">
      <w:pPr>
        <w:pStyle w:val="ConsPlusNormal"/>
        <w:jc w:val="both"/>
        <w:rPr>
          <w:rFonts w:ascii="Times New Roman" w:hAnsi="Times New Roman" w:cs="Times New Roman"/>
          <w:sz w:val="16"/>
          <w:szCs w:val="16"/>
        </w:rPr>
      </w:pPr>
      <w:r w:rsidRPr="00423951">
        <w:rPr>
          <w:rFonts w:ascii="Times New Roman" w:hAnsi="Times New Roman" w:cs="Times New Roman"/>
          <w:sz w:val="16"/>
          <w:szCs w:val="16"/>
        </w:rPr>
        <w:t>2 19 53</w:t>
      </w:r>
    </w:p>
    <w:p w:rsidR="006F5EC6" w:rsidRPr="00D913B3" w:rsidRDefault="006F5EC6">
      <w:pPr>
        <w:pStyle w:val="ConsPlusNormal"/>
        <w:jc w:val="right"/>
        <w:outlineLvl w:val="0"/>
        <w:rPr>
          <w:rFonts w:ascii="Times New Roman" w:hAnsi="Times New Roman" w:cs="Times New Roman"/>
          <w:sz w:val="28"/>
          <w:szCs w:val="28"/>
        </w:rPr>
      </w:pPr>
      <w:bookmarkStart w:id="0" w:name="_GoBack"/>
      <w:bookmarkEnd w:id="0"/>
      <w:r w:rsidRPr="00D913B3">
        <w:rPr>
          <w:rFonts w:ascii="Times New Roman" w:hAnsi="Times New Roman" w:cs="Times New Roman"/>
          <w:sz w:val="28"/>
          <w:szCs w:val="28"/>
        </w:rPr>
        <w:lastRenderedPageBreak/>
        <w:t>Приложение</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к постановлению</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администрации </w:t>
      </w:r>
      <w:r w:rsidR="00D913B3">
        <w:rPr>
          <w:rFonts w:ascii="Times New Roman" w:hAnsi="Times New Roman" w:cs="Times New Roman"/>
          <w:sz w:val="28"/>
          <w:szCs w:val="28"/>
        </w:rPr>
        <w:t>Добринского</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2D41A6">
        <w:rPr>
          <w:rFonts w:ascii="Times New Roman" w:hAnsi="Times New Roman" w:cs="Times New Roman"/>
          <w:sz w:val="28"/>
          <w:szCs w:val="28"/>
        </w:rPr>
        <w:t>округа</w:t>
      </w:r>
    </w:p>
    <w:p w:rsidR="006F5EC6" w:rsidRPr="00D913B3" w:rsidRDefault="00423951">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от </w:t>
      </w:r>
      <w:r w:rsidR="009F4FF7">
        <w:rPr>
          <w:rFonts w:ascii="Times New Roman" w:hAnsi="Times New Roman" w:cs="Times New Roman"/>
          <w:sz w:val="28"/>
          <w:szCs w:val="28"/>
        </w:rPr>
        <w:t xml:space="preserve">18. 08. </w:t>
      </w:r>
      <w:r w:rsidR="002D41A6">
        <w:rPr>
          <w:rFonts w:ascii="Times New Roman" w:hAnsi="Times New Roman" w:cs="Times New Roman"/>
          <w:sz w:val="28"/>
          <w:szCs w:val="28"/>
        </w:rPr>
        <w:t>2026</w:t>
      </w:r>
      <w:r w:rsidR="007B684B">
        <w:rPr>
          <w:rFonts w:ascii="Times New Roman" w:hAnsi="Times New Roman" w:cs="Times New Roman"/>
          <w:sz w:val="28"/>
          <w:szCs w:val="28"/>
        </w:rPr>
        <w:t xml:space="preserve">г. </w:t>
      </w:r>
      <w:r>
        <w:rPr>
          <w:rFonts w:ascii="Times New Roman" w:hAnsi="Times New Roman" w:cs="Times New Roman"/>
          <w:sz w:val="28"/>
          <w:szCs w:val="28"/>
        </w:rPr>
        <w:t>№</w:t>
      </w:r>
      <w:r w:rsidR="002D41A6">
        <w:rPr>
          <w:rFonts w:ascii="Times New Roman" w:hAnsi="Times New Roman" w:cs="Times New Roman"/>
          <w:sz w:val="28"/>
          <w:szCs w:val="28"/>
        </w:rPr>
        <w:t xml:space="preserve"> </w:t>
      </w:r>
      <w:r w:rsidR="00A9660B">
        <w:rPr>
          <w:rFonts w:ascii="Times New Roman" w:hAnsi="Times New Roman" w:cs="Times New Roman"/>
          <w:sz w:val="28"/>
          <w:szCs w:val="28"/>
        </w:rPr>
        <w:t>1040</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Title"/>
        <w:jc w:val="center"/>
        <w:rPr>
          <w:rFonts w:ascii="Times New Roman" w:hAnsi="Times New Roman" w:cs="Times New Roman"/>
          <w:sz w:val="28"/>
          <w:szCs w:val="28"/>
        </w:rPr>
      </w:pPr>
      <w:bookmarkStart w:id="1" w:name="P33"/>
      <w:bookmarkEnd w:id="1"/>
      <w:r w:rsidRPr="00D913B3">
        <w:rPr>
          <w:rFonts w:ascii="Times New Roman" w:hAnsi="Times New Roman" w:cs="Times New Roman"/>
          <w:sz w:val="28"/>
          <w:szCs w:val="28"/>
        </w:rPr>
        <w:t>ПОЛОЖЕНИЕ</w:t>
      </w:r>
    </w:p>
    <w:p w:rsidR="006F5EC6" w:rsidRPr="00D913B3" w:rsidRDefault="006F5EC6">
      <w:pPr>
        <w:pStyle w:val="ConsPlusTitle"/>
        <w:jc w:val="center"/>
        <w:rPr>
          <w:rFonts w:ascii="Times New Roman" w:hAnsi="Times New Roman" w:cs="Times New Roman"/>
          <w:sz w:val="28"/>
          <w:szCs w:val="28"/>
        </w:rPr>
      </w:pPr>
      <w:r w:rsidRPr="00D913B3">
        <w:rPr>
          <w:rFonts w:ascii="Times New Roman" w:hAnsi="Times New Roman" w:cs="Times New Roman"/>
          <w:sz w:val="28"/>
          <w:szCs w:val="28"/>
        </w:rPr>
        <w:t>О ПРОВЕДЕНИИ МОНИТОРИНГА КАЧЕСТВА ФИНАНСОВОГО</w:t>
      </w:r>
      <w:r w:rsidR="00423951">
        <w:rPr>
          <w:rFonts w:ascii="Times New Roman" w:hAnsi="Times New Roman" w:cs="Times New Roman"/>
          <w:sz w:val="28"/>
          <w:szCs w:val="28"/>
        </w:rPr>
        <w:t xml:space="preserve"> </w:t>
      </w:r>
      <w:r w:rsidRPr="00D913B3">
        <w:rPr>
          <w:rFonts w:ascii="Times New Roman" w:hAnsi="Times New Roman" w:cs="Times New Roman"/>
          <w:sz w:val="28"/>
          <w:szCs w:val="28"/>
        </w:rPr>
        <w:t xml:space="preserve">МЕНЕДЖМЕНТА ГЛАВНЫХ РАСПОРЯДИТЕЛЕЙ </w:t>
      </w:r>
      <w:r w:rsidR="00F7732C">
        <w:rPr>
          <w:rFonts w:ascii="Times New Roman" w:hAnsi="Times New Roman" w:cs="Times New Roman"/>
          <w:sz w:val="28"/>
          <w:szCs w:val="28"/>
        </w:rPr>
        <w:t xml:space="preserve">СРЕДСТВ </w:t>
      </w:r>
      <w:r w:rsidR="002D41A6">
        <w:rPr>
          <w:rFonts w:ascii="Times New Roman" w:hAnsi="Times New Roman" w:cs="Times New Roman"/>
          <w:sz w:val="28"/>
          <w:szCs w:val="28"/>
        </w:rPr>
        <w:t>БЮДЖЕТ</w:t>
      </w:r>
      <w:r w:rsidR="00F7732C">
        <w:rPr>
          <w:rFonts w:ascii="Times New Roman" w:hAnsi="Times New Roman" w:cs="Times New Roman"/>
          <w:sz w:val="28"/>
          <w:szCs w:val="28"/>
        </w:rPr>
        <w:t>А</w:t>
      </w:r>
      <w:r w:rsidRPr="00D913B3">
        <w:rPr>
          <w:rFonts w:ascii="Times New Roman" w:hAnsi="Times New Roman" w:cs="Times New Roman"/>
          <w:sz w:val="28"/>
          <w:szCs w:val="28"/>
        </w:rPr>
        <w:t xml:space="preserve"> </w:t>
      </w:r>
      <w:r w:rsidR="00D913B3">
        <w:rPr>
          <w:rFonts w:ascii="Times New Roman" w:hAnsi="Times New Roman" w:cs="Times New Roman"/>
          <w:sz w:val="28"/>
          <w:szCs w:val="28"/>
        </w:rPr>
        <w:t>ДОБРИНСКОГО</w:t>
      </w:r>
      <w:r w:rsidRPr="00D913B3">
        <w:rPr>
          <w:rFonts w:ascii="Times New Roman" w:hAnsi="Times New Roman" w:cs="Times New Roman"/>
          <w:sz w:val="28"/>
          <w:szCs w:val="28"/>
        </w:rPr>
        <w:t xml:space="preserve"> МУНИЦИПАЛЬНОГО </w:t>
      </w:r>
      <w:r w:rsidR="002D41A6">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Title"/>
        <w:jc w:val="center"/>
        <w:outlineLvl w:val="1"/>
        <w:rPr>
          <w:rFonts w:ascii="Times New Roman" w:hAnsi="Times New Roman" w:cs="Times New Roman"/>
          <w:sz w:val="28"/>
          <w:szCs w:val="28"/>
        </w:rPr>
      </w:pPr>
      <w:r w:rsidRPr="00D913B3">
        <w:rPr>
          <w:rFonts w:ascii="Times New Roman" w:hAnsi="Times New Roman" w:cs="Times New Roman"/>
          <w:sz w:val="28"/>
          <w:szCs w:val="28"/>
        </w:rPr>
        <w:t>1. Общие положения</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1.1. Настоящее Положение определяет порядок проведения мониторинга качества финансового менеджмента главных распорядителей бюджетных средств </w:t>
      </w:r>
      <w:r w:rsidR="00CF03B5">
        <w:rPr>
          <w:rFonts w:ascii="Times New Roman" w:hAnsi="Times New Roman" w:cs="Times New Roman"/>
          <w:sz w:val="28"/>
          <w:szCs w:val="28"/>
        </w:rPr>
        <w:t xml:space="preserve">бюджета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2D41A6">
        <w:rPr>
          <w:rFonts w:ascii="Times New Roman" w:hAnsi="Times New Roman" w:cs="Times New Roman"/>
          <w:sz w:val="28"/>
          <w:szCs w:val="28"/>
        </w:rPr>
        <w:t>округа</w:t>
      </w:r>
      <w:r w:rsidRPr="00D913B3">
        <w:rPr>
          <w:rFonts w:ascii="Times New Roman" w:hAnsi="Times New Roman" w:cs="Times New Roman"/>
          <w:sz w:val="28"/>
          <w:szCs w:val="28"/>
        </w:rPr>
        <w:t xml:space="preserve"> (далее - Мониторинг) и формирования ежегодного рейтинга главных распорядителей бюджетных средств </w:t>
      </w:r>
      <w:r w:rsidR="00CF03B5">
        <w:rPr>
          <w:rFonts w:ascii="Times New Roman" w:hAnsi="Times New Roman" w:cs="Times New Roman"/>
          <w:sz w:val="28"/>
          <w:szCs w:val="28"/>
        </w:rPr>
        <w:t xml:space="preserve">бюджета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2D41A6">
        <w:rPr>
          <w:rFonts w:ascii="Times New Roman" w:hAnsi="Times New Roman" w:cs="Times New Roman"/>
          <w:sz w:val="28"/>
          <w:szCs w:val="28"/>
        </w:rPr>
        <w:t>округа</w:t>
      </w:r>
      <w:r w:rsidRPr="00D913B3">
        <w:rPr>
          <w:rFonts w:ascii="Times New Roman" w:hAnsi="Times New Roman" w:cs="Times New Roman"/>
          <w:sz w:val="28"/>
          <w:szCs w:val="28"/>
        </w:rPr>
        <w:t xml:space="preserve"> (далее - ГРБС) в целях повышения эффективности бюджетных расходов и качества управления средствами бюджета муниципального </w:t>
      </w:r>
      <w:r w:rsidR="002D41A6">
        <w:rPr>
          <w:rFonts w:ascii="Times New Roman" w:hAnsi="Times New Roman" w:cs="Times New Roman"/>
          <w:sz w:val="28"/>
          <w:szCs w:val="28"/>
        </w:rPr>
        <w:t>округа</w:t>
      </w:r>
      <w:r w:rsidRPr="00D913B3">
        <w:rPr>
          <w:rFonts w:ascii="Times New Roman" w:hAnsi="Times New Roman" w:cs="Times New Roman"/>
          <w:sz w:val="28"/>
          <w:szCs w:val="28"/>
        </w:rPr>
        <w:t>.</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1.2. Мониторинг включает анализ и оценку процессов и процедур, обеспечивающих результативность и эффективность использования средств бюджета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800786">
        <w:rPr>
          <w:rFonts w:ascii="Times New Roman" w:hAnsi="Times New Roman" w:cs="Times New Roman"/>
          <w:sz w:val="28"/>
          <w:szCs w:val="28"/>
        </w:rPr>
        <w:t>округа</w:t>
      </w:r>
      <w:r w:rsidRPr="00D913B3">
        <w:rPr>
          <w:rFonts w:ascii="Times New Roman" w:hAnsi="Times New Roman" w:cs="Times New Roman"/>
          <w:sz w:val="28"/>
          <w:szCs w:val="28"/>
        </w:rPr>
        <w:t xml:space="preserve"> и охватывающих все элементы бюджетного процесса (составление проекта бюджета, исполнение бюджета, учет и отчетность, контроль и прозрачность бюджетного процесса).</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1.3. Мониторинг проводится управлением финансов администрации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800786">
        <w:rPr>
          <w:rFonts w:ascii="Times New Roman" w:hAnsi="Times New Roman" w:cs="Times New Roman"/>
          <w:sz w:val="28"/>
          <w:szCs w:val="28"/>
        </w:rPr>
        <w:t>округ</w:t>
      </w:r>
      <w:r w:rsidRPr="00D913B3">
        <w:rPr>
          <w:rFonts w:ascii="Times New Roman" w:hAnsi="Times New Roman" w:cs="Times New Roman"/>
          <w:sz w:val="28"/>
          <w:szCs w:val="28"/>
        </w:rPr>
        <w:t>а (далее - управление финансов) на основании бюджетной отчетности, данных и материалов, представленных ГРБС, а также общедоступных (опубликованных или размещенных на официальных сайтах) сведений.</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1.4. Мониторинг осуществляется управлением финансов в отношении ГРБС, имеющих подведомственные муниципальные учреждения.</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Title"/>
        <w:jc w:val="center"/>
        <w:outlineLvl w:val="1"/>
        <w:rPr>
          <w:rFonts w:ascii="Times New Roman" w:hAnsi="Times New Roman" w:cs="Times New Roman"/>
          <w:sz w:val="28"/>
          <w:szCs w:val="28"/>
        </w:rPr>
      </w:pPr>
      <w:r w:rsidRPr="00D913B3">
        <w:rPr>
          <w:rFonts w:ascii="Times New Roman" w:hAnsi="Times New Roman" w:cs="Times New Roman"/>
          <w:sz w:val="28"/>
          <w:szCs w:val="28"/>
        </w:rPr>
        <w:t>2. Организация проведения Мониторинга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2.1. Мониторинг качества финансового менеджмента ГРБС проводится управлением финансов ежегодно по состоянию на 1 января года, следующего за отчетным, в соответствии с </w:t>
      </w:r>
      <w:hyperlink w:anchor="P64">
        <w:r w:rsidRPr="00634772">
          <w:rPr>
            <w:rFonts w:ascii="Times New Roman" w:hAnsi="Times New Roman" w:cs="Times New Roman"/>
            <w:sz w:val="28"/>
            <w:szCs w:val="28"/>
          </w:rPr>
          <w:t>Методикой</w:t>
        </w:r>
      </w:hyperlink>
      <w:r w:rsidRPr="00D913B3">
        <w:rPr>
          <w:rFonts w:ascii="Times New Roman" w:hAnsi="Times New Roman" w:cs="Times New Roman"/>
          <w:sz w:val="28"/>
          <w:szCs w:val="28"/>
        </w:rPr>
        <w:t xml:space="preserve"> оценки качества финансового менеджмента главных распорядителей средств</w:t>
      </w:r>
      <w:r w:rsidR="00CF03B5">
        <w:rPr>
          <w:rFonts w:ascii="Times New Roman" w:hAnsi="Times New Roman" w:cs="Times New Roman"/>
          <w:sz w:val="28"/>
          <w:szCs w:val="28"/>
        </w:rPr>
        <w:t xml:space="preserve"> бюджета</w:t>
      </w:r>
      <w:r w:rsidRPr="00D913B3">
        <w:rPr>
          <w:rFonts w:ascii="Times New Roman" w:hAnsi="Times New Roman" w:cs="Times New Roman"/>
          <w:sz w:val="28"/>
          <w:szCs w:val="28"/>
        </w:rPr>
        <w:t xml:space="preserve">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634772">
        <w:rPr>
          <w:rFonts w:ascii="Times New Roman" w:hAnsi="Times New Roman" w:cs="Times New Roman"/>
          <w:sz w:val="28"/>
          <w:szCs w:val="28"/>
        </w:rPr>
        <w:t>округа</w:t>
      </w:r>
      <w:r w:rsidRPr="00D913B3">
        <w:rPr>
          <w:rFonts w:ascii="Times New Roman" w:hAnsi="Times New Roman" w:cs="Times New Roman"/>
          <w:sz w:val="28"/>
          <w:szCs w:val="28"/>
        </w:rPr>
        <w:t xml:space="preserve"> и по показателям, указанным в </w:t>
      </w:r>
      <w:r w:rsidR="00AD73E1">
        <w:rPr>
          <w:rFonts w:ascii="Times New Roman" w:hAnsi="Times New Roman" w:cs="Times New Roman"/>
          <w:sz w:val="28"/>
          <w:szCs w:val="28"/>
        </w:rPr>
        <w:t>приложении №</w:t>
      </w:r>
      <w:r w:rsidRPr="00D913B3">
        <w:rPr>
          <w:rFonts w:ascii="Times New Roman" w:hAnsi="Times New Roman" w:cs="Times New Roman"/>
          <w:sz w:val="28"/>
          <w:szCs w:val="28"/>
        </w:rPr>
        <w:t xml:space="preserve"> 1 к настоящему Положению.</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2.2. ГРБС в срок до 1 мая года, следующего за отчетным, представляют в управление финансов информацию по форме согласно </w:t>
      </w:r>
      <w:hyperlink w:anchor="P311">
        <w:r w:rsidR="00AD73E1" w:rsidRPr="00634772">
          <w:rPr>
            <w:rFonts w:ascii="Times New Roman" w:hAnsi="Times New Roman" w:cs="Times New Roman"/>
            <w:sz w:val="28"/>
            <w:szCs w:val="28"/>
          </w:rPr>
          <w:t>приложению №</w:t>
        </w:r>
        <w:r w:rsidRPr="00634772">
          <w:rPr>
            <w:rFonts w:ascii="Times New Roman" w:hAnsi="Times New Roman" w:cs="Times New Roman"/>
            <w:sz w:val="28"/>
            <w:szCs w:val="28"/>
          </w:rPr>
          <w:t xml:space="preserve"> 2</w:t>
        </w:r>
      </w:hyperlink>
      <w:r w:rsidRPr="00634772">
        <w:rPr>
          <w:rFonts w:ascii="Times New Roman" w:hAnsi="Times New Roman" w:cs="Times New Roman"/>
          <w:sz w:val="28"/>
          <w:szCs w:val="28"/>
        </w:rPr>
        <w:t xml:space="preserve"> </w:t>
      </w:r>
      <w:r w:rsidRPr="00D913B3">
        <w:rPr>
          <w:rFonts w:ascii="Times New Roman" w:hAnsi="Times New Roman" w:cs="Times New Roman"/>
          <w:sz w:val="28"/>
          <w:szCs w:val="28"/>
        </w:rPr>
        <w:t>к настоящему Положению.</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lastRenderedPageBreak/>
        <w:t xml:space="preserve">2.3. Управление финансов до 1 июня года, следующего за отчетным, подводит итоги результатов </w:t>
      </w:r>
      <w:hyperlink w:anchor="P422">
        <w:r w:rsidRPr="00634772">
          <w:rPr>
            <w:rFonts w:ascii="Times New Roman" w:hAnsi="Times New Roman" w:cs="Times New Roman"/>
            <w:sz w:val="28"/>
            <w:szCs w:val="28"/>
          </w:rPr>
          <w:t>анализа</w:t>
        </w:r>
      </w:hyperlink>
      <w:r w:rsidRPr="00634772">
        <w:rPr>
          <w:rFonts w:ascii="Times New Roman" w:hAnsi="Times New Roman" w:cs="Times New Roman"/>
          <w:sz w:val="28"/>
          <w:szCs w:val="28"/>
        </w:rPr>
        <w:t xml:space="preserve"> М</w:t>
      </w:r>
      <w:r w:rsidR="00AD73E1">
        <w:rPr>
          <w:rFonts w:ascii="Times New Roman" w:hAnsi="Times New Roman" w:cs="Times New Roman"/>
          <w:sz w:val="28"/>
          <w:szCs w:val="28"/>
        </w:rPr>
        <w:t>ониторинга согласно приложению №</w:t>
      </w:r>
      <w:r w:rsidRPr="00D913B3">
        <w:rPr>
          <w:rFonts w:ascii="Times New Roman" w:hAnsi="Times New Roman" w:cs="Times New Roman"/>
          <w:sz w:val="28"/>
          <w:szCs w:val="28"/>
        </w:rPr>
        <w:t xml:space="preserve"> 3 к настоящему Положению.</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2.4. На основании результатов Мониторинга управление финансов формирует сводный </w:t>
      </w:r>
      <w:hyperlink w:anchor="P547">
        <w:r w:rsidRPr="00634772">
          <w:rPr>
            <w:rFonts w:ascii="Times New Roman" w:hAnsi="Times New Roman" w:cs="Times New Roman"/>
            <w:sz w:val="28"/>
            <w:szCs w:val="28"/>
          </w:rPr>
          <w:t>рейтинг</w:t>
        </w:r>
      </w:hyperlink>
      <w:r w:rsidRPr="00D913B3">
        <w:rPr>
          <w:rFonts w:ascii="Times New Roman" w:hAnsi="Times New Roman" w:cs="Times New Roman"/>
          <w:sz w:val="28"/>
          <w:szCs w:val="28"/>
        </w:rPr>
        <w:t xml:space="preserve"> ГРБС по качеству финансового м</w:t>
      </w:r>
      <w:r w:rsidR="00AD73E1">
        <w:rPr>
          <w:rFonts w:ascii="Times New Roman" w:hAnsi="Times New Roman" w:cs="Times New Roman"/>
          <w:sz w:val="28"/>
          <w:szCs w:val="28"/>
        </w:rPr>
        <w:t>енеджмента согласно приложению №</w:t>
      </w:r>
      <w:r w:rsidRPr="00D913B3">
        <w:rPr>
          <w:rFonts w:ascii="Times New Roman" w:hAnsi="Times New Roman" w:cs="Times New Roman"/>
          <w:sz w:val="28"/>
          <w:szCs w:val="28"/>
        </w:rPr>
        <w:t xml:space="preserve"> 4 к настоящему Положению, который размещается на официальном сайте администрации </w:t>
      </w:r>
      <w:proofErr w:type="spellStart"/>
      <w:r w:rsidR="00D913B3">
        <w:rPr>
          <w:rFonts w:ascii="Times New Roman" w:hAnsi="Times New Roman" w:cs="Times New Roman"/>
          <w:sz w:val="28"/>
          <w:szCs w:val="28"/>
        </w:rPr>
        <w:t>Добринского</w:t>
      </w:r>
      <w:proofErr w:type="spellEnd"/>
      <w:r w:rsidRPr="00D913B3">
        <w:rPr>
          <w:rFonts w:ascii="Times New Roman" w:hAnsi="Times New Roman" w:cs="Times New Roman"/>
          <w:sz w:val="28"/>
          <w:szCs w:val="28"/>
        </w:rPr>
        <w:t xml:space="preserve"> муниципального </w:t>
      </w:r>
      <w:r w:rsidR="00634772">
        <w:rPr>
          <w:rFonts w:ascii="Times New Roman" w:hAnsi="Times New Roman" w:cs="Times New Roman"/>
          <w:sz w:val="28"/>
          <w:szCs w:val="28"/>
        </w:rPr>
        <w:t>округа</w:t>
      </w:r>
      <w:r w:rsidRPr="00D913B3">
        <w:rPr>
          <w:rFonts w:ascii="Times New Roman" w:hAnsi="Times New Roman" w:cs="Times New Roman"/>
          <w:sz w:val="28"/>
          <w:szCs w:val="28"/>
        </w:rPr>
        <w:t xml:space="preserve"> в информационно-телекоммуникационной сети Интернет.</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AD73E1">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Приложение №</w:t>
      </w:r>
      <w:r w:rsidR="006F5EC6" w:rsidRPr="00D913B3">
        <w:rPr>
          <w:rFonts w:ascii="Times New Roman" w:hAnsi="Times New Roman" w:cs="Times New Roman"/>
          <w:sz w:val="28"/>
          <w:szCs w:val="28"/>
        </w:rPr>
        <w:t xml:space="preserve"> 1</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к Положению о проведении</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мониторинга качества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финансового менеджмента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главных распорядителей</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средств бюджета </w:t>
      </w:r>
      <w:r w:rsidR="00D913B3">
        <w:rPr>
          <w:rFonts w:ascii="Times New Roman" w:hAnsi="Times New Roman" w:cs="Times New Roman"/>
          <w:sz w:val="28"/>
          <w:szCs w:val="28"/>
        </w:rPr>
        <w:t>Добринского</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956327">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Title"/>
        <w:jc w:val="center"/>
        <w:rPr>
          <w:rFonts w:ascii="Times New Roman" w:hAnsi="Times New Roman" w:cs="Times New Roman"/>
          <w:sz w:val="28"/>
          <w:szCs w:val="28"/>
        </w:rPr>
      </w:pPr>
      <w:bookmarkStart w:id="2" w:name="P64"/>
      <w:bookmarkEnd w:id="2"/>
      <w:r w:rsidRPr="00D913B3">
        <w:rPr>
          <w:rFonts w:ascii="Times New Roman" w:hAnsi="Times New Roman" w:cs="Times New Roman"/>
          <w:sz w:val="28"/>
          <w:szCs w:val="28"/>
        </w:rPr>
        <w:t>МЕТОДИКА</w:t>
      </w:r>
    </w:p>
    <w:p w:rsidR="006F5EC6" w:rsidRPr="00D913B3" w:rsidRDefault="006F5EC6">
      <w:pPr>
        <w:pStyle w:val="ConsPlusTitle"/>
        <w:jc w:val="center"/>
        <w:rPr>
          <w:rFonts w:ascii="Times New Roman" w:hAnsi="Times New Roman" w:cs="Times New Roman"/>
          <w:sz w:val="28"/>
          <w:szCs w:val="28"/>
        </w:rPr>
      </w:pPr>
      <w:r w:rsidRPr="00D913B3">
        <w:rPr>
          <w:rFonts w:ascii="Times New Roman" w:hAnsi="Times New Roman" w:cs="Times New Roman"/>
          <w:sz w:val="28"/>
          <w:szCs w:val="28"/>
        </w:rPr>
        <w:t>ОЦЕНКИ КАЧЕСТВА ФИНАНСОВОГО МЕНЕДЖМЕНТА ГЛАВНЫХ</w:t>
      </w:r>
    </w:p>
    <w:p w:rsidR="006F5EC6" w:rsidRPr="00D913B3" w:rsidRDefault="006F5EC6">
      <w:pPr>
        <w:pStyle w:val="ConsPlusTitle"/>
        <w:jc w:val="center"/>
        <w:rPr>
          <w:rFonts w:ascii="Times New Roman" w:hAnsi="Times New Roman" w:cs="Times New Roman"/>
          <w:sz w:val="28"/>
          <w:szCs w:val="28"/>
        </w:rPr>
      </w:pPr>
      <w:r w:rsidRPr="00D913B3">
        <w:rPr>
          <w:rFonts w:ascii="Times New Roman" w:hAnsi="Times New Roman" w:cs="Times New Roman"/>
          <w:sz w:val="28"/>
          <w:szCs w:val="28"/>
        </w:rPr>
        <w:t xml:space="preserve">РАСПОРЯДИТЕЛЕЙ СРЕДСТВ </w:t>
      </w:r>
      <w:r w:rsidR="00CF03B5">
        <w:rPr>
          <w:rFonts w:ascii="Times New Roman" w:hAnsi="Times New Roman" w:cs="Times New Roman"/>
          <w:sz w:val="28"/>
          <w:szCs w:val="28"/>
        </w:rPr>
        <w:t xml:space="preserve">БЮДЖЕТА </w:t>
      </w:r>
      <w:r w:rsidR="00D913B3">
        <w:rPr>
          <w:rFonts w:ascii="Times New Roman" w:hAnsi="Times New Roman" w:cs="Times New Roman"/>
          <w:sz w:val="28"/>
          <w:szCs w:val="28"/>
        </w:rPr>
        <w:t>ДОБРИНСКОГО</w:t>
      </w:r>
    </w:p>
    <w:p w:rsidR="006F5EC6" w:rsidRPr="00D913B3" w:rsidRDefault="006F5EC6">
      <w:pPr>
        <w:pStyle w:val="ConsPlusTitle"/>
        <w:jc w:val="center"/>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956327">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1. Настоящая Методика определяет порядок расчета оценки качества финансового менеджмента ГРБС.</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2. Оценка качества финансового менеджмента ГРБС производится по следующим направлениям:</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 оценка механизмов планирования расходов бюджета;</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2) оценка результатов исполнения бюджета в части расходов;</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3) оценка управления обязательствами в процессе исполнения бюджета;</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4) оценка состояния учета и отчетности;</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5) оценка организации контроля.</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3. Оценка качества финансового менеджмента рассчитывается на основании балльной оценки по каждому </w:t>
      </w:r>
      <w:hyperlink w:anchor="P145">
        <w:r w:rsidRPr="00D913B3">
          <w:rPr>
            <w:rFonts w:ascii="Times New Roman" w:hAnsi="Times New Roman" w:cs="Times New Roman"/>
            <w:color w:val="0000FF"/>
            <w:sz w:val="28"/>
            <w:szCs w:val="28"/>
          </w:rPr>
          <w:t>показателю</w:t>
        </w:r>
      </w:hyperlink>
      <w:r w:rsidRPr="00D913B3">
        <w:rPr>
          <w:rFonts w:ascii="Times New Roman" w:hAnsi="Times New Roman" w:cs="Times New Roman"/>
          <w:sz w:val="28"/>
          <w:szCs w:val="28"/>
        </w:rPr>
        <w:t>, указанному в приложении к настоящей Методике.</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4. В случае если по отдельному ГРБС отсутствуют данные, необходимые для расчета конкретного показателя, то показатель считается неприменимым.</w:t>
      </w:r>
    </w:p>
    <w:p w:rsidR="006F5EC6" w:rsidRPr="00D913B3" w:rsidRDefault="006F5EC6">
      <w:pPr>
        <w:pStyle w:val="ConsPlusNormal"/>
        <w:spacing w:before="220"/>
        <w:ind w:firstLine="540"/>
        <w:jc w:val="both"/>
        <w:rPr>
          <w:rFonts w:ascii="Times New Roman" w:hAnsi="Times New Roman" w:cs="Times New Roman"/>
          <w:sz w:val="28"/>
          <w:szCs w:val="28"/>
        </w:rPr>
      </w:pPr>
      <w:bookmarkStart w:id="3" w:name="P78"/>
      <w:bookmarkEnd w:id="3"/>
      <w:r w:rsidRPr="00D913B3">
        <w:rPr>
          <w:rFonts w:ascii="Times New Roman" w:hAnsi="Times New Roman" w:cs="Times New Roman"/>
          <w:sz w:val="28"/>
          <w:szCs w:val="28"/>
        </w:rPr>
        <w:lastRenderedPageBreak/>
        <w:t>5. Расчет суммарной оценки качества финансового менеджмента (КФМ) каждого ГРБС осуществляется по следующей формуле:</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noProof/>
          <w:position w:val="-11"/>
          <w:sz w:val="28"/>
          <w:szCs w:val="28"/>
        </w:rPr>
        <w:drawing>
          <wp:inline distT="0" distB="0" distL="0" distR="0">
            <wp:extent cx="1037590"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7590" cy="283210"/>
                    </a:xfrm>
                    <a:prstGeom prst="rect">
                      <a:avLst/>
                    </a:prstGeom>
                    <a:noFill/>
                    <a:ln>
                      <a:noFill/>
                    </a:ln>
                  </pic:spPr>
                </pic:pic>
              </a:graphicData>
            </a:graphic>
          </wp:inline>
        </w:drawing>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spacing w:before="220"/>
        <w:ind w:firstLine="540"/>
        <w:jc w:val="both"/>
        <w:rPr>
          <w:rFonts w:ascii="Times New Roman" w:hAnsi="Times New Roman" w:cs="Times New Roman"/>
          <w:sz w:val="28"/>
          <w:szCs w:val="28"/>
        </w:rPr>
      </w:pPr>
      <w:proofErr w:type="spellStart"/>
      <w:r w:rsidRPr="00D913B3">
        <w:rPr>
          <w:rFonts w:ascii="Times New Roman" w:hAnsi="Times New Roman" w:cs="Times New Roman"/>
          <w:sz w:val="28"/>
          <w:szCs w:val="28"/>
        </w:rPr>
        <w:t>Bi</w:t>
      </w:r>
      <w:proofErr w:type="spellEnd"/>
      <w:r w:rsidRPr="00D913B3">
        <w:rPr>
          <w:rFonts w:ascii="Times New Roman" w:hAnsi="Times New Roman" w:cs="Times New Roman"/>
          <w:sz w:val="28"/>
          <w:szCs w:val="28"/>
        </w:rPr>
        <w:t xml:space="preserve"> - итоговое значение оценки по направлению;</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i - номер направления оценки.</w:t>
      </w:r>
    </w:p>
    <w:p w:rsidR="006F5EC6" w:rsidRPr="00D913B3" w:rsidRDefault="006F5EC6">
      <w:pPr>
        <w:pStyle w:val="ConsPlusNormal"/>
        <w:spacing w:before="220"/>
        <w:ind w:firstLine="540"/>
        <w:jc w:val="both"/>
        <w:rPr>
          <w:rFonts w:ascii="Times New Roman" w:hAnsi="Times New Roman" w:cs="Times New Roman"/>
          <w:sz w:val="28"/>
          <w:szCs w:val="28"/>
        </w:rPr>
      </w:pPr>
      <w:bookmarkStart w:id="4" w:name="P85"/>
      <w:bookmarkEnd w:id="4"/>
      <w:r w:rsidRPr="00D913B3">
        <w:rPr>
          <w:rFonts w:ascii="Times New Roman" w:hAnsi="Times New Roman" w:cs="Times New Roman"/>
          <w:sz w:val="28"/>
          <w:szCs w:val="28"/>
        </w:rPr>
        <w:t>6. Итоговое значение оценки по направлению (</w:t>
      </w:r>
      <w:proofErr w:type="spellStart"/>
      <w:r w:rsidRPr="00D913B3">
        <w:rPr>
          <w:rFonts w:ascii="Times New Roman" w:hAnsi="Times New Roman" w:cs="Times New Roman"/>
          <w:sz w:val="28"/>
          <w:szCs w:val="28"/>
        </w:rPr>
        <w:t>Bi</w:t>
      </w:r>
      <w:proofErr w:type="spellEnd"/>
      <w:r w:rsidRPr="00D913B3">
        <w:rPr>
          <w:rFonts w:ascii="Times New Roman" w:hAnsi="Times New Roman" w:cs="Times New Roman"/>
          <w:sz w:val="28"/>
          <w:szCs w:val="28"/>
        </w:rPr>
        <w:t>) рассчитывается по следующей формуле:</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noProof/>
          <w:position w:val="-11"/>
          <w:sz w:val="28"/>
          <w:szCs w:val="28"/>
        </w:rPr>
        <w:drawing>
          <wp:inline distT="0" distB="0" distL="0" distR="0">
            <wp:extent cx="807085"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7085" cy="283210"/>
                    </a:xfrm>
                    <a:prstGeom prst="rect">
                      <a:avLst/>
                    </a:prstGeom>
                    <a:noFill/>
                    <a:ln>
                      <a:noFill/>
                    </a:ln>
                  </pic:spPr>
                </pic:pic>
              </a:graphicData>
            </a:graphic>
          </wp:inline>
        </w:drawing>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spacing w:before="220"/>
        <w:ind w:firstLine="540"/>
        <w:jc w:val="both"/>
        <w:rPr>
          <w:rFonts w:ascii="Times New Roman" w:hAnsi="Times New Roman" w:cs="Times New Roman"/>
          <w:sz w:val="28"/>
          <w:szCs w:val="28"/>
        </w:rPr>
      </w:pPr>
      <w:proofErr w:type="spellStart"/>
      <w:r w:rsidRPr="00D913B3">
        <w:rPr>
          <w:rFonts w:ascii="Times New Roman" w:hAnsi="Times New Roman" w:cs="Times New Roman"/>
          <w:sz w:val="28"/>
          <w:szCs w:val="28"/>
        </w:rPr>
        <w:t>Kj</w:t>
      </w:r>
      <w:proofErr w:type="spellEnd"/>
      <w:r w:rsidRPr="00D913B3">
        <w:rPr>
          <w:rFonts w:ascii="Times New Roman" w:hAnsi="Times New Roman" w:cs="Times New Roman"/>
          <w:sz w:val="28"/>
          <w:szCs w:val="28"/>
        </w:rPr>
        <w:t xml:space="preserve"> - значение оценки показателя по i-</w:t>
      </w:r>
      <w:proofErr w:type="spellStart"/>
      <w:r w:rsidRPr="00D913B3">
        <w:rPr>
          <w:rFonts w:ascii="Times New Roman" w:hAnsi="Times New Roman" w:cs="Times New Roman"/>
          <w:sz w:val="28"/>
          <w:szCs w:val="28"/>
        </w:rPr>
        <w:t>му</w:t>
      </w:r>
      <w:proofErr w:type="spellEnd"/>
      <w:r w:rsidRPr="00D913B3">
        <w:rPr>
          <w:rFonts w:ascii="Times New Roman" w:hAnsi="Times New Roman" w:cs="Times New Roman"/>
          <w:sz w:val="28"/>
          <w:szCs w:val="28"/>
        </w:rPr>
        <w:t xml:space="preserve"> направлению;</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j - номер показателя оценки в рамках направления оценки.</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7. Анализ качества финансового менеджмента производится по уровню оценок, полученных ГРБС по каждому из показателей, совокупности оценок, полученных каждым ГРБС по применимым к нему показателям, средней оценке уровня финансового менеджмента ГРБС.</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8. При анализе качества финансового менеджмента по уровню оценок, полученных ГРБС по каждому из показателей:</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 производится расчет среднего значения оценки, полученной всеми ГРБС по каждому из показателей;</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2) определяются ГРБС, имеющие по оцениваемому показателю неудовлетворительные результаты.</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9. Расчет среднего значения оценки по каждому из показателей (</w:t>
      </w:r>
      <w:proofErr w:type="spellStart"/>
      <w:r w:rsidRPr="00D913B3">
        <w:rPr>
          <w:rFonts w:ascii="Times New Roman" w:hAnsi="Times New Roman" w:cs="Times New Roman"/>
          <w:sz w:val="28"/>
          <w:szCs w:val="28"/>
        </w:rPr>
        <w:t>SPj</w:t>
      </w:r>
      <w:proofErr w:type="spellEnd"/>
      <w:r w:rsidRPr="00D913B3">
        <w:rPr>
          <w:rFonts w:ascii="Times New Roman" w:hAnsi="Times New Roman" w:cs="Times New Roman"/>
          <w:sz w:val="28"/>
          <w:szCs w:val="28"/>
        </w:rPr>
        <w:t>) производится по следующей формуле:</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noProof/>
          <w:position w:val="-26"/>
          <w:sz w:val="28"/>
          <w:szCs w:val="28"/>
        </w:rPr>
        <w:drawing>
          <wp:inline distT="0" distB="0" distL="0" distR="0">
            <wp:extent cx="1037590" cy="4718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7590" cy="471805"/>
                    </a:xfrm>
                    <a:prstGeom prst="rect">
                      <a:avLst/>
                    </a:prstGeom>
                    <a:noFill/>
                    <a:ln>
                      <a:noFill/>
                    </a:ln>
                  </pic:spPr>
                </pic:pic>
              </a:graphicData>
            </a:graphic>
          </wp:inline>
        </w:drawing>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spacing w:before="220"/>
        <w:ind w:firstLine="540"/>
        <w:jc w:val="both"/>
        <w:rPr>
          <w:rFonts w:ascii="Times New Roman" w:hAnsi="Times New Roman" w:cs="Times New Roman"/>
          <w:sz w:val="28"/>
          <w:szCs w:val="28"/>
        </w:rPr>
      </w:pPr>
      <w:proofErr w:type="spellStart"/>
      <w:r w:rsidRPr="00D913B3">
        <w:rPr>
          <w:rFonts w:ascii="Times New Roman" w:hAnsi="Times New Roman" w:cs="Times New Roman"/>
          <w:sz w:val="28"/>
          <w:szCs w:val="28"/>
        </w:rPr>
        <w:t>Kj</w:t>
      </w:r>
      <w:proofErr w:type="spellEnd"/>
      <w:r w:rsidRPr="00D913B3">
        <w:rPr>
          <w:rFonts w:ascii="Times New Roman" w:hAnsi="Times New Roman" w:cs="Times New Roman"/>
          <w:sz w:val="28"/>
          <w:szCs w:val="28"/>
        </w:rPr>
        <w:t xml:space="preserve"> - значение оценки показателя по n-</w:t>
      </w:r>
      <w:proofErr w:type="spellStart"/>
      <w:r w:rsidRPr="00D913B3">
        <w:rPr>
          <w:rFonts w:ascii="Times New Roman" w:hAnsi="Times New Roman" w:cs="Times New Roman"/>
          <w:sz w:val="28"/>
          <w:szCs w:val="28"/>
        </w:rPr>
        <w:t>му</w:t>
      </w:r>
      <w:proofErr w:type="spellEnd"/>
      <w:r w:rsidRPr="00D913B3">
        <w:rPr>
          <w:rFonts w:ascii="Times New Roman" w:hAnsi="Times New Roman" w:cs="Times New Roman"/>
          <w:sz w:val="28"/>
          <w:szCs w:val="28"/>
        </w:rPr>
        <w:t xml:space="preserve"> ГРБС;</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j - номер показателя;</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n - общее количество ГРБС, к которым применим данный показатель.</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lastRenderedPageBreak/>
        <w:t>Расчет средних значений по группам показателей не производится.</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10. ГРБС имеет по оцениваемому показателю неудовлетворительные результаты в одном из следующих случаев:</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 если среднее значение оценки всех ГРБС (</w:t>
      </w:r>
      <w:proofErr w:type="spellStart"/>
      <w:r w:rsidRPr="00D913B3">
        <w:rPr>
          <w:rFonts w:ascii="Times New Roman" w:hAnsi="Times New Roman" w:cs="Times New Roman"/>
          <w:sz w:val="28"/>
          <w:szCs w:val="28"/>
        </w:rPr>
        <w:t>SPj</w:t>
      </w:r>
      <w:proofErr w:type="spellEnd"/>
      <w:r w:rsidRPr="00D913B3">
        <w:rPr>
          <w:rFonts w:ascii="Times New Roman" w:hAnsi="Times New Roman" w:cs="Times New Roman"/>
          <w:sz w:val="28"/>
          <w:szCs w:val="28"/>
        </w:rPr>
        <w:t>) больше 3 баллов, при этом индивидуальная оценка ГРБС по показателю ниже среднего значения оценки всех ГРБС (</w:t>
      </w:r>
      <w:proofErr w:type="spellStart"/>
      <w:r w:rsidRPr="00D913B3">
        <w:rPr>
          <w:rFonts w:ascii="Times New Roman" w:hAnsi="Times New Roman" w:cs="Times New Roman"/>
          <w:sz w:val="28"/>
          <w:szCs w:val="28"/>
        </w:rPr>
        <w:t>SPj</w:t>
      </w:r>
      <w:proofErr w:type="spellEnd"/>
      <w:r w:rsidRPr="00D913B3">
        <w:rPr>
          <w:rFonts w:ascii="Times New Roman" w:hAnsi="Times New Roman" w:cs="Times New Roman"/>
          <w:sz w:val="28"/>
          <w:szCs w:val="28"/>
        </w:rPr>
        <w:t>) по показателю и (или) ниже 3 баллов;</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2) если среднее значение оценки всех ГРБС (</w:t>
      </w:r>
      <w:proofErr w:type="spellStart"/>
      <w:r w:rsidRPr="00D913B3">
        <w:rPr>
          <w:rFonts w:ascii="Times New Roman" w:hAnsi="Times New Roman" w:cs="Times New Roman"/>
          <w:sz w:val="28"/>
          <w:szCs w:val="28"/>
        </w:rPr>
        <w:t>SPj</w:t>
      </w:r>
      <w:proofErr w:type="spellEnd"/>
      <w:r w:rsidRPr="00D913B3">
        <w:rPr>
          <w:rFonts w:ascii="Times New Roman" w:hAnsi="Times New Roman" w:cs="Times New Roman"/>
          <w:sz w:val="28"/>
          <w:szCs w:val="28"/>
        </w:rPr>
        <w:t>) меньше 3 баллов и индивидуальная оценка ГРБС по показателю ниже 3 баллов.</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11. Анализ качества финансового менеджмента по совокупности оценок, полученных каждым ГРБС по применимым к нему показателям, производится на основании сопоставления суммарной оценки качества финансового менеджмента ГРБС и максимально возможной оценки, которую может получить ГРБС за качество финансового менеджмента исходя из применимости показателей.</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12. Максимально возможная оценка, которую может получить ГРБС за качество финансового менеджмента исходя из применимости показателей, рассчитывается по формулам, приведенным в </w:t>
      </w:r>
      <w:hyperlink w:anchor="P78">
        <w:r w:rsidRPr="00D913B3">
          <w:rPr>
            <w:rFonts w:ascii="Times New Roman" w:hAnsi="Times New Roman" w:cs="Times New Roman"/>
            <w:color w:val="0000FF"/>
            <w:sz w:val="28"/>
            <w:szCs w:val="28"/>
          </w:rPr>
          <w:t>пунктах 5</w:t>
        </w:r>
      </w:hyperlink>
      <w:r w:rsidRPr="00D913B3">
        <w:rPr>
          <w:rFonts w:ascii="Times New Roman" w:hAnsi="Times New Roman" w:cs="Times New Roman"/>
          <w:sz w:val="28"/>
          <w:szCs w:val="28"/>
        </w:rPr>
        <w:t xml:space="preserve"> - </w:t>
      </w:r>
      <w:hyperlink w:anchor="P85">
        <w:r w:rsidRPr="00D913B3">
          <w:rPr>
            <w:rFonts w:ascii="Times New Roman" w:hAnsi="Times New Roman" w:cs="Times New Roman"/>
            <w:color w:val="0000FF"/>
            <w:sz w:val="28"/>
            <w:szCs w:val="28"/>
          </w:rPr>
          <w:t>6</w:t>
        </w:r>
      </w:hyperlink>
      <w:r w:rsidRPr="00D913B3">
        <w:rPr>
          <w:rFonts w:ascii="Times New Roman" w:hAnsi="Times New Roman" w:cs="Times New Roman"/>
          <w:sz w:val="28"/>
          <w:szCs w:val="28"/>
        </w:rPr>
        <w:t xml:space="preserve"> настоящей Методики, путем подстановки в них значения 5 баллов для применимых к ГРБС показателей (вместо фактически полученных оценок) и значения 0 баллов для неприменимых к ГРБС показателей.</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13. Уровень качества финансового менеджмента (Q) по совокупности оценок, полученных каждым ГРБС по применимым к нему показателям, рассчитывается по следующей формуле:</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noProof/>
          <w:position w:val="-22"/>
          <w:sz w:val="28"/>
          <w:szCs w:val="28"/>
        </w:rPr>
        <w:drawing>
          <wp:inline distT="0" distB="0" distL="0" distR="0">
            <wp:extent cx="86995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9950" cy="429895"/>
                    </a:xfrm>
                    <a:prstGeom prst="rect">
                      <a:avLst/>
                    </a:prstGeom>
                    <a:noFill/>
                    <a:ln>
                      <a:noFill/>
                    </a:ln>
                  </pic:spPr>
                </pic:pic>
              </a:graphicData>
            </a:graphic>
          </wp:inline>
        </w:drawing>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КФМ - суммарная оценка качества финансового менеджмента ГРБС;</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МАХ - максимально возможная оценка, которую может получить ГРБС за качество финансового менеджмента исходя из применимости показателей.</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14. Чем выше значение показателя "Q", тем выше уровень качества финансового менеджмента ГРБС. Максимальный уровень качества составляет 1,0.</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15. По суммарной оценке, полученной каждым ГРБС, рассчитывается рейтинговая оценка качества финансового менеджмента каждого ГРБС и формируется сводный рейтинг, ранжированный по убыванию рейтинговых оценок ГРБС.</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 xml:space="preserve">16. Рейтинговая оценка каждого ГРБС (R) за качество финансового </w:t>
      </w:r>
      <w:r w:rsidRPr="00D913B3">
        <w:rPr>
          <w:rFonts w:ascii="Times New Roman" w:hAnsi="Times New Roman" w:cs="Times New Roman"/>
          <w:sz w:val="28"/>
          <w:szCs w:val="28"/>
        </w:rPr>
        <w:lastRenderedPageBreak/>
        <w:t>менеджмента рассчитывается по следующей формуле:</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R = Q x 5,</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Q - уровень качества финансового менеджмента ГРБС.</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Максимальная рейтинговая оценка, которая может быть получена ГРБС за качество финансового менеджмента, равна 5 баллам.</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17. Оценка среднего уровня качества финансового менеджмента ГРБС (MR) рассчитывается по следующей формуле:</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noProof/>
          <w:position w:val="-26"/>
          <w:sz w:val="28"/>
          <w:szCs w:val="28"/>
        </w:rPr>
        <w:drawing>
          <wp:inline distT="0" distB="0" distL="0" distR="0">
            <wp:extent cx="911860"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1860" cy="471805"/>
                    </a:xfrm>
                    <a:prstGeom prst="rect">
                      <a:avLst/>
                    </a:prstGeom>
                    <a:noFill/>
                    <a:ln>
                      <a:noFill/>
                    </a:ln>
                  </pic:spPr>
                </pic:pic>
              </a:graphicData>
            </a:graphic>
          </wp:inline>
        </w:drawing>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ind w:firstLine="540"/>
        <w:jc w:val="both"/>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noProof/>
          <w:position w:val="-11"/>
          <w:sz w:val="28"/>
          <w:szCs w:val="28"/>
        </w:rPr>
        <w:drawing>
          <wp:inline distT="0" distB="0" distL="0" distR="0">
            <wp:extent cx="377190" cy="283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190" cy="283210"/>
                    </a:xfrm>
                    <a:prstGeom prst="rect">
                      <a:avLst/>
                    </a:prstGeom>
                    <a:noFill/>
                    <a:ln>
                      <a:noFill/>
                    </a:ln>
                  </pic:spPr>
                </pic:pic>
              </a:graphicData>
            </a:graphic>
          </wp:inline>
        </w:drawing>
      </w:r>
      <w:r w:rsidRPr="00D913B3">
        <w:rPr>
          <w:rFonts w:ascii="Times New Roman" w:hAnsi="Times New Roman" w:cs="Times New Roman"/>
          <w:sz w:val="28"/>
          <w:szCs w:val="28"/>
        </w:rPr>
        <w:t xml:space="preserve"> - сумма рейтинговых оценок ГРБС, принявших участие в оценке качества финансового менеджмента;</w:t>
      </w:r>
    </w:p>
    <w:p w:rsidR="006F5EC6" w:rsidRPr="00D913B3" w:rsidRDefault="006F5EC6">
      <w:pPr>
        <w:pStyle w:val="ConsPlusNormal"/>
        <w:spacing w:before="220"/>
        <w:ind w:firstLine="540"/>
        <w:jc w:val="both"/>
        <w:rPr>
          <w:rFonts w:ascii="Times New Roman" w:hAnsi="Times New Roman" w:cs="Times New Roman"/>
          <w:sz w:val="28"/>
          <w:szCs w:val="28"/>
        </w:rPr>
      </w:pPr>
      <w:r w:rsidRPr="00D913B3">
        <w:rPr>
          <w:rFonts w:ascii="Times New Roman" w:hAnsi="Times New Roman" w:cs="Times New Roman"/>
          <w:sz w:val="28"/>
          <w:szCs w:val="28"/>
        </w:rPr>
        <w:t>n - количество ГРБС, принявших участие в оценке качества финансового менеджмента.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Default="006F5EC6">
      <w:pPr>
        <w:pStyle w:val="ConsPlusNormal"/>
        <w:jc w:val="both"/>
        <w:rPr>
          <w:rFonts w:ascii="Times New Roman" w:hAnsi="Times New Roman" w:cs="Times New Roman"/>
          <w:sz w:val="28"/>
          <w:szCs w:val="28"/>
        </w:rPr>
      </w:pPr>
    </w:p>
    <w:p w:rsidR="00AD73E1" w:rsidRDefault="00AD73E1">
      <w:pPr>
        <w:pStyle w:val="ConsPlusNormal"/>
        <w:jc w:val="both"/>
        <w:rPr>
          <w:rFonts w:ascii="Times New Roman" w:hAnsi="Times New Roman" w:cs="Times New Roman"/>
          <w:sz w:val="28"/>
          <w:szCs w:val="28"/>
        </w:rPr>
      </w:pPr>
    </w:p>
    <w:p w:rsidR="00AD73E1" w:rsidRDefault="00AD73E1">
      <w:pPr>
        <w:pStyle w:val="ConsPlusNormal"/>
        <w:jc w:val="both"/>
        <w:rPr>
          <w:rFonts w:ascii="Times New Roman" w:hAnsi="Times New Roman" w:cs="Times New Roman"/>
          <w:sz w:val="28"/>
          <w:szCs w:val="28"/>
        </w:rPr>
      </w:pPr>
    </w:p>
    <w:p w:rsidR="00AD73E1" w:rsidRDefault="00AD73E1">
      <w:pPr>
        <w:pStyle w:val="ConsPlusNormal"/>
        <w:jc w:val="both"/>
        <w:rPr>
          <w:rFonts w:ascii="Times New Roman" w:hAnsi="Times New Roman" w:cs="Times New Roman"/>
          <w:sz w:val="28"/>
          <w:szCs w:val="28"/>
        </w:rPr>
      </w:pPr>
    </w:p>
    <w:p w:rsidR="00AD73E1" w:rsidRDefault="00AD73E1">
      <w:pPr>
        <w:pStyle w:val="ConsPlusNormal"/>
        <w:jc w:val="both"/>
        <w:rPr>
          <w:rFonts w:ascii="Times New Roman" w:hAnsi="Times New Roman" w:cs="Times New Roman"/>
          <w:sz w:val="28"/>
          <w:szCs w:val="28"/>
        </w:rPr>
      </w:pPr>
    </w:p>
    <w:p w:rsidR="00E17752" w:rsidRDefault="00E17752">
      <w:pPr>
        <w:pStyle w:val="ConsPlusNormal"/>
        <w:jc w:val="both"/>
        <w:rPr>
          <w:rFonts w:ascii="Times New Roman" w:hAnsi="Times New Roman" w:cs="Times New Roman"/>
          <w:sz w:val="28"/>
          <w:szCs w:val="28"/>
        </w:rPr>
      </w:pPr>
    </w:p>
    <w:p w:rsidR="00E17752" w:rsidRDefault="00E17752">
      <w:pPr>
        <w:pStyle w:val="ConsPlusNormal"/>
        <w:jc w:val="both"/>
        <w:rPr>
          <w:rFonts w:ascii="Times New Roman" w:hAnsi="Times New Roman" w:cs="Times New Roman"/>
          <w:sz w:val="28"/>
          <w:szCs w:val="28"/>
        </w:rPr>
      </w:pPr>
    </w:p>
    <w:p w:rsidR="00AD73E1" w:rsidRPr="00D913B3" w:rsidRDefault="00AD73E1">
      <w:pPr>
        <w:pStyle w:val="ConsPlusNormal"/>
        <w:jc w:val="both"/>
        <w:rPr>
          <w:rFonts w:ascii="Times New Roman" w:hAnsi="Times New Roman" w:cs="Times New Roman"/>
          <w:sz w:val="28"/>
          <w:szCs w:val="28"/>
        </w:rPr>
      </w:pPr>
    </w:p>
    <w:p w:rsidR="005A1BD6" w:rsidRDefault="005A1BD6">
      <w:pPr>
        <w:pStyle w:val="ConsPlusNormal"/>
        <w:jc w:val="right"/>
        <w:outlineLvl w:val="2"/>
        <w:rPr>
          <w:rFonts w:ascii="Times New Roman" w:hAnsi="Times New Roman" w:cs="Times New Roman"/>
          <w:sz w:val="28"/>
          <w:szCs w:val="28"/>
        </w:rPr>
      </w:pPr>
    </w:p>
    <w:p w:rsidR="006F5EC6" w:rsidRPr="00D913B3" w:rsidRDefault="006F5EC6">
      <w:pPr>
        <w:pStyle w:val="ConsPlusNormal"/>
        <w:jc w:val="right"/>
        <w:outlineLvl w:val="2"/>
        <w:rPr>
          <w:rFonts w:ascii="Times New Roman" w:hAnsi="Times New Roman" w:cs="Times New Roman"/>
          <w:sz w:val="28"/>
          <w:szCs w:val="28"/>
        </w:rPr>
      </w:pPr>
      <w:r w:rsidRPr="00D913B3">
        <w:rPr>
          <w:rFonts w:ascii="Times New Roman" w:hAnsi="Times New Roman" w:cs="Times New Roman"/>
          <w:sz w:val="28"/>
          <w:szCs w:val="28"/>
        </w:rPr>
        <w:t>Приложение</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к Методике оценки качества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финансового менеджмента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главных распорядителей средств</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бюджета </w:t>
      </w:r>
      <w:r w:rsidR="00D913B3">
        <w:rPr>
          <w:rFonts w:ascii="Times New Roman" w:hAnsi="Times New Roman" w:cs="Times New Roman"/>
          <w:sz w:val="28"/>
          <w:szCs w:val="28"/>
        </w:rPr>
        <w:t>Добринского</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5A1BD6">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Title"/>
        <w:jc w:val="center"/>
        <w:rPr>
          <w:rFonts w:ascii="Times New Roman" w:hAnsi="Times New Roman" w:cs="Times New Roman"/>
          <w:sz w:val="28"/>
          <w:szCs w:val="28"/>
        </w:rPr>
      </w:pPr>
      <w:bookmarkStart w:id="5" w:name="P145"/>
      <w:bookmarkEnd w:id="5"/>
      <w:r w:rsidRPr="00D913B3">
        <w:rPr>
          <w:rFonts w:ascii="Times New Roman" w:hAnsi="Times New Roman" w:cs="Times New Roman"/>
          <w:sz w:val="28"/>
          <w:szCs w:val="28"/>
        </w:rPr>
        <w:t>ПОКАЗАТЕЛИ МОНИТОРИНГА КАЧЕСТВА ФИНАНСОВОГО МЕНЕДЖМЕНТА</w:t>
      </w:r>
      <w:r w:rsidR="00AD73E1">
        <w:rPr>
          <w:rFonts w:ascii="Times New Roman" w:hAnsi="Times New Roman" w:cs="Times New Roman"/>
          <w:sz w:val="28"/>
          <w:szCs w:val="28"/>
        </w:rPr>
        <w:t xml:space="preserve"> </w:t>
      </w:r>
      <w:r w:rsidRPr="00D913B3">
        <w:rPr>
          <w:rFonts w:ascii="Times New Roman" w:hAnsi="Times New Roman" w:cs="Times New Roman"/>
          <w:sz w:val="28"/>
          <w:szCs w:val="28"/>
        </w:rPr>
        <w:t xml:space="preserve">ГЛАВНЫХ РАСПОРЯДИТЕЛЕЙ СРЕДСТВ </w:t>
      </w:r>
      <w:r w:rsidR="00DF0760">
        <w:rPr>
          <w:rFonts w:ascii="Times New Roman" w:hAnsi="Times New Roman" w:cs="Times New Roman"/>
          <w:sz w:val="28"/>
          <w:szCs w:val="28"/>
        </w:rPr>
        <w:t xml:space="preserve">БЮДЖЕТА </w:t>
      </w:r>
      <w:r w:rsidR="00D913B3">
        <w:rPr>
          <w:rFonts w:ascii="Times New Roman" w:hAnsi="Times New Roman" w:cs="Times New Roman"/>
          <w:sz w:val="28"/>
          <w:szCs w:val="28"/>
        </w:rPr>
        <w:t>ДОБРИНСКОГО</w:t>
      </w:r>
      <w:r w:rsidR="00AD73E1">
        <w:rPr>
          <w:rFonts w:ascii="Times New Roman" w:hAnsi="Times New Roman" w:cs="Times New Roman"/>
          <w:sz w:val="28"/>
          <w:szCs w:val="28"/>
        </w:rPr>
        <w:t xml:space="preserve"> </w:t>
      </w:r>
      <w:r w:rsidRPr="00D913B3">
        <w:rPr>
          <w:rFonts w:ascii="Times New Roman" w:hAnsi="Times New Roman" w:cs="Times New Roman"/>
          <w:sz w:val="28"/>
          <w:szCs w:val="28"/>
        </w:rPr>
        <w:t xml:space="preserve">МУНИЦИПАЛЬНОГО </w:t>
      </w:r>
      <w:r w:rsidR="005A1BD6">
        <w:rPr>
          <w:rFonts w:ascii="Times New Roman" w:hAnsi="Times New Roman" w:cs="Times New Roman"/>
          <w:sz w:val="28"/>
          <w:szCs w:val="28"/>
        </w:rPr>
        <w:t>ОКРУГА</w:t>
      </w:r>
      <w:r w:rsidRPr="00D913B3">
        <w:rPr>
          <w:rFonts w:ascii="Times New Roman" w:hAnsi="Times New Roman" w:cs="Times New Roman"/>
          <w:sz w:val="28"/>
          <w:szCs w:val="28"/>
        </w:rPr>
        <w:t xml:space="preserve"> ЗА </w:t>
      </w:r>
      <w:r w:rsidRPr="00D913B3">
        <w:rPr>
          <w:rFonts w:ascii="Times New Roman" w:hAnsi="Times New Roman" w:cs="Times New Roman"/>
          <w:sz w:val="28"/>
          <w:szCs w:val="28"/>
        </w:rPr>
        <w:lastRenderedPageBreak/>
        <w:t>ОТЧЕТНЫЙ ФИНАНСОВЫЙ ГОД</w:t>
      </w:r>
    </w:p>
    <w:p w:rsidR="006F5EC6" w:rsidRPr="00D913B3" w:rsidRDefault="006F5EC6">
      <w:pPr>
        <w:pStyle w:val="ConsPlusNormal"/>
        <w:jc w:val="both"/>
        <w:rPr>
          <w:rFonts w:ascii="Times New Roman" w:hAnsi="Times New Roman" w:cs="Times New Roman"/>
          <w:sz w:val="28"/>
          <w:szCs w:val="28"/>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08"/>
        <w:gridCol w:w="2551"/>
        <w:gridCol w:w="2041"/>
        <w:gridCol w:w="2043"/>
      </w:tblGrid>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N п/п</w:t>
            </w:r>
          </w:p>
        </w:tc>
        <w:tc>
          <w:tcPr>
            <w:tcW w:w="2608"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Наименование показателя</w:t>
            </w:r>
          </w:p>
        </w:tc>
        <w:tc>
          <w:tcPr>
            <w:tcW w:w="255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Расчет показателя (Р)</w:t>
            </w:r>
          </w:p>
        </w:tc>
        <w:tc>
          <w:tcPr>
            <w:tcW w:w="204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Максимальная суммарная оценка (Е), балл</w:t>
            </w:r>
          </w:p>
        </w:tc>
        <w:tc>
          <w:tcPr>
            <w:tcW w:w="2043"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Примечание</w:t>
            </w:r>
          </w:p>
        </w:tc>
      </w:tr>
      <w:tr w:rsidR="006F5EC6" w:rsidRPr="00D913B3" w:rsidTr="009B5486">
        <w:tc>
          <w:tcPr>
            <w:tcW w:w="680" w:type="dxa"/>
          </w:tcPr>
          <w:p w:rsidR="006F5EC6" w:rsidRPr="00D913B3" w:rsidRDefault="006F5EC6">
            <w:pPr>
              <w:pStyle w:val="ConsPlusNormal"/>
              <w:jc w:val="center"/>
              <w:outlineLvl w:val="3"/>
              <w:rPr>
                <w:rFonts w:ascii="Times New Roman" w:hAnsi="Times New Roman" w:cs="Times New Roman"/>
                <w:sz w:val="28"/>
                <w:szCs w:val="28"/>
              </w:rPr>
            </w:pPr>
            <w:r w:rsidRPr="00D913B3">
              <w:rPr>
                <w:rFonts w:ascii="Times New Roman" w:hAnsi="Times New Roman" w:cs="Times New Roman"/>
                <w:sz w:val="28"/>
                <w:szCs w:val="28"/>
              </w:rPr>
              <w:t>1.</w:t>
            </w:r>
          </w:p>
        </w:tc>
        <w:tc>
          <w:tcPr>
            <w:tcW w:w="9243" w:type="dxa"/>
            <w:gridSpan w:val="4"/>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Качество бюджетного планирования</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1.1</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Доля бюджетных ассигнований, представленных в программном виде</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Р1 = 100 x </w:t>
            </w:r>
            <w:proofErr w:type="spellStart"/>
            <w:r w:rsidRPr="00D913B3">
              <w:rPr>
                <w:rFonts w:ascii="Times New Roman" w:hAnsi="Times New Roman" w:cs="Times New Roman"/>
                <w:sz w:val="28"/>
                <w:szCs w:val="28"/>
              </w:rPr>
              <w:t>S</w:t>
            </w:r>
            <w:r w:rsidRPr="00D913B3">
              <w:rPr>
                <w:rFonts w:ascii="Times New Roman" w:hAnsi="Times New Roman" w:cs="Times New Roman"/>
                <w:sz w:val="28"/>
                <w:szCs w:val="28"/>
                <w:vertAlign w:val="subscript"/>
              </w:rPr>
              <w:t>p</w:t>
            </w:r>
            <w:proofErr w:type="spellEnd"/>
            <w:r w:rsidRPr="00D913B3">
              <w:rPr>
                <w:rFonts w:ascii="Times New Roman" w:hAnsi="Times New Roman" w:cs="Times New Roman"/>
                <w:sz w:val="28"/>
                <w:szCs w:val="28"/>
              </w:rPr>
              <w:t xml:space="preserve"> / S,</w:t>
            </w:r>
          </w:p>
          <w:p w:rsidR="006F5EC6" w:rsidRPr="00D913B3" w:rsidRDefault="006F5EC6">
            <w:pPr>
              <w:pStyle w:val="ConsPlusNormal"/>
              <w:rPr>
                <w:rFonts w:ascii="Times New Roman" w:hAnsi="Times New Roman" w:cs="Times New Roman"/>
                <w:sz w:val="28"/>
                <w:szCs w:val="28"/>
              </w:rPr>
            </w:pP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rPr>
                <w:rFonts w:ascii="Times New Roman" w:hAnsi="Times New Roman" w:cs="Times New Roman"/>
                <w:sz w:val="28"/>
                <w:szCs w:val="28"/>
              </w:rPr>
            </w:pPr>
            <w:proofErr w:type="spellStart"/>
            <w:r w:rsidRPr="00D913B3">
              <w:rPr>
                <w:rFonts w:ascii="Times New Roman" w:hAnsi="Times New Roman" w:cs="Times New Roman"/>
                <w:sz w:val="28"/>
                <w:szCs w:val="28"/>
              </w:rPr>
              <w:t>S</w:t>
            </w:r>
            <w:r w:rsidRPr="00D913B3">
              <w:rPr>
                <w:rFonts w:ascii="Times New Roman" w:hAnsi="Times New Roman" w:cs="Times New Roman"/>
                <w:sz w:val="28"/>
                <w:szCs w:val="28"/>
                <w:vertAlign w:val="subscript"/>
              </w:rPr>
              <w:t>p</w:t>
            </w:r>
            <w:proofErr w:type="spellEnd"/>
            <w:r w:rsidRPr="00D913B3">
              <w:rPr>
                <w:rFonts w:ascii="Times New Roman" w:hAnsi="Times New Roman" w:cs="Times New Roman"/>
                <w:sz w:val="28"/>
                <w:szCs w:val="28"/>
              </w:rPr>
              <w:t xml:space="preserve"> - сумма бюджетных ассигнований ГРБС на отчетный финансовый год, представленная в виде муниципальных программ;</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S - общая сумма бюджетных ассигнований ГРБС, предусмотренная на отчетный финансовый год</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 100%;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4</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от 100 - 90%;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3</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от 90 - 80%;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2</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от 80 - 70%;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1</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от 70 - 60%</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1.2</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Удельный вес муниципальных учреждений, подведомственных ГРБС, выполнивших муниципальное задание не менее чем на 100%, в общем количестве муниципальных учреждений, подведомственных ГРБС</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Р2 = А / В,</w:t>
            </w:r>
          </w:p>
          <w:p w:rsidR="006F5EC6" w:rsidRPr="00D913B3" w:rsidRDefault="006F5EC6">
            <w:pPr>
              <w:pStyle w:val="ConsPlusNormal"/>
              <w:rPr>
                <w:rFonts w:ascii="Times New Roman" w:hAnsi="Times New Roman" w:cs="Times New Roman"/>
                <w:sz w:val="28"/>
                <w:szCs w:val="28"/>
              </w:rPr>
            </w:pP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А - количество муниципальных учреждений, подведомственных ГРБС, выполнивших муниципальное задание на 100% в отчетном финансовом году;</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В - общее количество муниципальных учреждений, подведомственных </w:t>
            </w:r>
            <w:r w:rsidRPr="00D913B3">
              <w:rPr>
                <w:rFonts w:ascii="Times New Roman" w:hAnsi="Times New Roman" w:cs="Times New Roman"/>
                <w:sz w:val="28"/>
                <w:szCs w:val="28"/>
              </w:rPr>
              <w:lastRenderedPageBreak/>
              <w:t>ГРБС, которым установлены муниципальные задания в отчетном финансовом году</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lastRenderedPageBreak/>
              <w:t xml:space="preserve">Е = 3, 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90%;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0, если Р </w:t>
            </w:r>
            <w:proofErr w:type="gramStart"/>
            <w:r w:rsidRPr="00D913B3">
              <w:rPr>
                <w:rFonts w:ascii="Times New Roman" w:hAnsi="Times New Roman" w:cs="Times New Roman"/>
                <w:sz w:val="28"/>
                <w:szCs w:val="28"/>
              </w:rPr>
              <w:t>&lt; 90</w:t>
            </w:r>
            <w:proofErr w:type="gramEnd"/>
            <w:r w:rsidRPr="00D913B3">
              <w:rPr>
                <w:rFonts w:ascii="Times New Roman" w:hAnsi="Times New Roman" w:cs="Times New Roman"/>
                <w:sz w:val="28"/>
                <w:szCs w:val="28"/>
              </w:rPr>
              <w:t>%</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1.3</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Доля расходов на оплату труда работников административно-управленческого и вспомогательного персонала в фонде начисленной заработной платы труда работников учреждений</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Р3 = (А / В) x 100, где:</w:t>
            </w:r>
          </w:p>
          <w:p w:rsidR="006F5EC6" w:rsidRPr="00D913B3" w:rsidRDefault="006F5EC6">
            <w:pPr>
              <w:pStyle w:val="ConsPlusNormal"/>
              <w:rPr>
                <w:rFonts w:ascii="Times New Roman" w:hAnsi="Times New Roman" w:cs="Times New Roman"/>
                <w:sz w:val="28"/>
                <w:szCs w:val="28"/>
              </w:rPr>
            </w:pP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А - расходы на заработную плату за счет местного бюджета работников административно-управленческого и вспомогательного персонала учреждений;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В - общие расходы на заработную плату за счет местного бюджета работников учреждений</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5, если Р </w:t>
            </w:r>
            <w:proofErr w:type="gramStart"/>
            <w:r w:rsidRPr="00D913B3">
              <w:rPr>
                <w:rFonts w:ascii="Times New Roman" w:hAnsi="Times New Roman" w:cs="Times New Roman"/>
                <w:sz w:val="28"/>
                <w:szCs w:val="28"/>
              </w:rPr>
              <w:t>&lt; 40</w:t>
            </w:r>
            <w:proofErr w:type="gramEnd"/>
            <w:r w:rsidRPr="00D913B3">
              <w:rPr>
                <w:rFonts w:ascii="Times New Roman" w:hAnsi="Times New Roman" w:cs="Times New Roman"/>
                <w:sz w:val="28"/>
                <w:szCs w:val="28"/>
              </w:rPr>
              <w:t>%;</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0, 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xml:space="preserve"> 40%</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1.4</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Своевременность представления планового реестра расходных обязательств</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Р4 - количество дней отклонения даты регистрации сопроводительного письма руководителя ГРБС, к которому приложен плановый реестр расходных обязательств ГРБС на очередной финансовый год и плановый период, в отделе финансов от установленной даты представления планового реестра расходных обязательств</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5, если Р = 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0, 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xml:space="preserve"> 0</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lastRenderedPageBreak/>
              <w:t>1.5</w:t>
            </w:r>
          </w:p>
        </w:tc>
        <w:tc>
          <w:tcPr>
            <w:tcW w:w="2608" w:type="dxa"/>
          </w:tcPr>
          <w:p w:rsidR="006F5EC6" w:rsidRPr="00D913B3" w:rsidRDefault="006F5EC6" w:rsidP="00DB1450">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Сроки представления всех необходимых материалов к проекту бюджета </w:t>
            </w:r>
            <w:r w:rsidR="00DB1450">
              <w:rPr>
                <w:rFonts w:ascii="Times New Roman" w:hAnsi="Times New Roman" w:cs="Times New Roman"/>
                <w:sz w:val="28"/>
                <w:szCs w:val="28"/>
              </w:rPr>
              <w:t>округа</w:t>
            </w:r>
            <w:r w:rsidRPr="00D913B3">
              <w:rPr>
                <w:rFonts w:ascii="Times New Roman" w:hAnsi="Times New Roman" w:cs="Times New Roman"/>
                <w:sz w:val="28"/>
                <w:szCs w:val="28"/>
              </w:rPr>
              <w:t xml:space="preserve"> на очередной финансовый год и плановый период</w:t>
            </w:r>
          </w:p>
        </w:tc>
        <w:tc>
          <w:tcPr>
            <w:tcW w:w="2551" w:type="dxa"/>
          </w:tcPr>
          <w:p w:rsidR="006F5EC6" w:rsidRPr="00D913B3" w:rsidRDefault="006F5EC6" w:rsidP="00635249">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Р5 - количество дней отклонения даты регистрации в </w:t>
            </w:r>
            <w:r w:rsidR="00635249">
              <w:rPr>
                <w:rFonts w:ascii="Times New Roman" w:hAnsi="Times New Roman" w:cs="Times New Roman"/>
                <w:sz w:val="28"/>
                <w:szCs w:val="28"/>
              </w:rPr>
              <w:t>управлении</w:t>
            </w:r>
            <w:r w:rsidRPr="00D913B3">
              <w:rPr>
                <w:rFonts w:ascii="Times New Roman" w:hAnsi="Times New Roman" w:cs="Times New Roman"/>
                <w:sz w:val="28"/>
                <w:szCs w:val="28"/>
              </w:rPr>
              <w:t xml:space="preserve"> финансов сопроводительного письма руководителя ГРБС, к которому приложены материалы к проекту бюджета на очередной финансовый год и плановый период, от утвержденной даты</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5, если Р = 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0, 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xml:space="preserve"> 0</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outlineLvl w:val="3"/>
              <w:rPr>
                <w:rFonts w:ascii="Times New Roman" w:hAnsi="Times New Roman" w:cs="Times New Roman"/>
                <w:sz w:val="28"/>
                <w:szCs w:val="28"/>
              </w:rPr>
            </w:pPr>
            <w:r w:rsidRPr="00D913B3">
              <w:rPr>
                <w:rFonts w:ascii="Times New Roman" w:hAnsi="Times New Roman" w:cs="Times New Roman"/>
                <w:sz w:val="28"/>
                <w:szCs w:val="28"/>
              </w:rPr>
              <w:t>2.</w:t>
            </w:r>
          </w:p>
        </w:tc>
        <w:tc>
          <w:tcPr>
            <w:tcW w:w="9243" w:type="dxa"/>
            <w:gridSpan w:val="4"/>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Качество исполнения бюджета</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2.1</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Объем не исполненных на конец отчетного финансового года бюджетных ассигнований</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Р6 = 100 x (S - R) / S,</w:t>
            </w:r>
          </w:p>
          <w:p w:rsidR="006F5EC6" w:rsidRPr="00D913B3" w:rsidRDefault="006F5EC6">
            <w:pPr>
              <w:pStyle w:val="ConsPlusNormal"/>
              <w:rPr>
                <w:rFonts w:ascii="Times New Roman" w:hAnsi="Times New Roman" w:cs="Times New Roman"/>
                <w:sz w:val="28"/>
                <w:szCs w:val="28"/>
              </w:rPr>
            </w:pP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S - объем бюджетных ассигнований ГРБС в отчетном финансовом году согласно сводной росписи расходов бюджета с учетом внесенных в нее изменений;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R - кассовое исполнение расходов ГРБС в отчетном финансовом году</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&lt;= 2,5%;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4,</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если 2,5 </w:t>
            </w:r>
            <w:proofErr w:type="gramStart"/>
            <w:r w:rsidRPr="00D913B3">
              <w:rPr>
                <w:rFonts w:ascii="Times New Roman" w:hAnsi="Times New Roman" w:cs="Times New Roman"/>
                <w:sz w:val="28"/>
                <w:szCs w:val="28"/>
              </w:rPr>
              <w:t>&lt; Р</w:t>
            </w:r>
            <w:proofErr w:type="gramEnd"/>
            <w:r w:rsidRPr="00D913B3">
              <w:rPr>
                <w:rFonts w:ascii="Times New Roman" w:hAnsi="Times New Roman" w:cs="Times New Roman"/>
                <w:sz w:val="28"/>
                <w:szCs w:val="28"/>
              </w:rPr>
              <w:t xml:space="preserve"> &lt;= 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3,</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если 5 </w:t>
            </w:r>
            <w:proofErr w:type="gramStart"/>
            <w:r w:rsidRPr="00D913B3">
              <w:rPr>
                <w:rFonts w:ascii="Times New Roman" w:hAnsi="Times New Roman" w:cs="Times New Roman"/>
                <w:sz w:val="28"/>
                <w:szCs w:val="28"/>
              </w:rPr>
              <w:t>&lt; Р</w:t>
            </w:r>
            <w:proofErr w:type="gramEnd"/>
            <w:r w:rsidRPr="00D913B3">
              <w:rPr>
                <w:rFonts w:ascii="Times New Roman" w:hAnsi="Times New Roman" w:cs="Times New Roman"/>
                <w:sz w:val="28"/>
                <w:szCs w:val="28"/>
              </w:rPr>
              <w:t xml:space="preserve"> &lt;= 8%;</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2,</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если 8 </w:t>
            </w:r>
            <w:proofErr w:type="gramStart"/>
            <w:r w:rsidRPr="00D913B3">
              <w:rPr>
                <w:rFonts w:ascii="Times New Roman" w:hAnsi="Times New Roman" w:cs="Times New Roman"/>
                <w:sz w:val="28"/>
                <w:szCs w:val="28"/>
              </w:rPr>
              <w:t>&lt; Р</w:t>
            </w:r>
            <w:proofErr w:type="gramEnd"/>
            <w:r w:rsidRPr="00D913B3">
              <w:rPr>
                <w:rFonts w:ascii="Times New Roman" w:hAnsi="Times New Roman" w:cs="Times New Roman"/>
                <w:sz w:val="28"/>
                <w:szCs w:val="28"/>
              </w:rPr>
              <w:t xml:space="preserve"> &lt;= 10%;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xml:space="preserve"> 10%</w:t>
            </w:r>
          </w:p>
        </w:tc>
        <w:tc>
          <w:tcPr>
            <w:tcW w:w="2043"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Показатель позволяет оценить объем не исполненных на конец года бюджетных ассигнований. Наличие определенного уровня неисполненных ассигнований (не выше установленного оптимального значения) является допустимым даже при высоком уровне качества управления финансами, осуществляемо</w:t>
            </w:r>
            <w:r w:rsidRPr="00D913B3">
              <w:rPr>
                <w:rFonts w:ascii="Times New Roman" w:hAnsi="Times New Roman" w:cs="Times New Roman"/>
                <w:sz w:val="28"/>
                <w:szCs w:val="28"/>
              </w:rPr>
              <w:lastRenderedPageBreak/>
              <w:t>го ГРБС. Целевым ориентиром для ГРБС является значение показателя, не превосходящее 2,5%</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lastRenderedPageBreak/>
              <w:t>2.2</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Эффективность управления кредиторской задолженностью по расчетам с поставщиками и подрядчиками</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Р7 = 100 x К / R, где</w:t>
            </w:r>
          </w:p>
          <w:p w:rsidR="006F5EC6" w:rsidRPr="00D913B3" w:rsidRDefault="006F5EC6">
            <w:pPr>
              <w:pStyle w:val="ConsPlusNormal"/>
              <w:rPr>
                <w:rFonts w:ascii="Times New Roman" w:hAnsi="Times New Roman" w:cs="Times New Roman"/>
                <w:sz w:val="28"/>
                <w:szCs w:val="28"/>
              </w:rPr>
            </w:pP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 - объем кредиторской задолженности по расчетам с поставщиками и подрядчиками в отчетном финансовом году по состоянию на 1 января года, следующего за отчетным;</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R - кассовое исполнение расходов ГРБС в отчетном финансовом году</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0,5, если Р &lt;= 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(15 - Р) / 20, если 5% </w:t>
            </w:r>
            <w:proofErr w:type="gramStart"/>
            <w:r w:rsidRPr="00D913B3">
              <w:rPr>
                <w:rFonts w:ascii="Times New Roman" w:hAnsi="Times New Roman" w:cs="Times New Roman"/>
                <w:sz w:val="28"/>
                <w:szCs w:val="28"/>
              </w:rPr>
              <w:t>&lt; Р</w:t>
            </w:r>
            <w:proofErr w:type="gramEnd"/>
            <w:r w:rsidRPr="00D913B3">
              <w:rPr>
                <w:rFonts w:ascii="Times New Roman" w:hAnsi="Times New Roman" w:cs="Times New Roman"/>
                <w:sz w:val="28"/>
                <w:szCs w:val="28"/>
              </w:rPr>
              <w:t xml:space="preserve"> &lt;= 15%;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0, 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xml:space="preserve"> 15%</w:t>
            </w:r>
          </w:p>
        </w:tc>
        <w:tc>
          <w:tcPr>
            <w:tcW w:w="2043"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Негативным считается факт накопления значительного объема кредиторской задолженности</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2.3</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Доля расходов на оказание муниципальных услуг, предоставляемых муниципальными автономными учреждениями (МАУ)</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Р8 = 100 x </w:t>
            </w:r>
            <w:proofErr w:type="spellStart"/>
            <w:r w:rsidRPr="00D913B3">
              <w:rPr>
                <w:rFonts w:ascii="Times New Roman" w:hAnsi="Times New Roman" w:cs="Times New Roman"/>
                <w:sz w:val="28"/>
                <w:szCs w:val="28"/>
              </w:rPr>
              <w:t>R</w:t>
            </w:r>
            <w:r w:rsidRPr="00D913B3">
              <w:rPr>
                <w:rFonts w:ascii="Times New Roman" w:hAnsi="Times New Roman" w:cs="Times New Roman"/>
                <w:sz w:val="28"/>
                <w:szCs w:val="28"/>
                <w:vertAlign w:val="subscript"/>
              </w:rPr>
              <w:t>мау</w:t>
            </w:r>
            <w:proofErr w:type="spellEnd"/>
            <w:r w:rsidRPr="00D913B3">
              <w:rPr>
                <w:rFonts w:ascii="Times New Roman" w:hAnsi="Times New Roman" w:cs="Times New Roman"/>
                <w:sz w:val="28"/>
                <w:szCs w:val="28"/>
              </w:rPr>
              <w:t>/</w:t>
            </w:r>
            <w:proofErr w:type="spellStart"/>
            <w:r w:rsidRPr="00D913B3">
              <w:rPr>
                <w:rFonts w:ascii="Times New Roman" w:hAnsi="Times New Roman" w:cs="Times New Roman"/>
                <w:sz w:val="28"/>
                <w:szCs w:val="28"/>
              </w:rPr>
              <w:t>R</w:t>
            </w:r>
            <w:r w:rsidRPr="00D913B3">
              <w:rPr>
                <w:rFonts w:ascii="Times New Roman" w:hAnsi="Times New Roman" w:cs="Times New Roman"/>
                <w:sz w:val="28"/>
                <w:szCs w:val="28"/>
                <w:vertAlign w:val="subscript"/>
              </w:rPr>
              <w:t>у</w:t>
            </w:r>
            <w:proofErr w:type="spellEnd"/>
            <w:r w:rsidRPr="00D913B3">
              <w:rPr>
                <w:rFonts w:ascii="Times New Roman" w:hAnsi="Times New Roman" w:cs="Times New Roman"/>
                <w:sz w:val="28"/>
                <w:szCs w:val="28"/>
              </w:rPr>
              <w:t>,</w:t>
            </w:r>
          </w:p>
          <w:p w:rsidR="006F5EC6" w:rsidRPr="00D913B3" w:rsidRDefault="006F5EC6">
            <w:pPr>
              <w:pStyle w:val="ConsPlusNormal"/>
              <w:rPr>
                <w:rFonts w:ascii="Times New Roman" w:hAnsi="Times New Roman" w:cs="Times New Roman"/>
                <w:sz w:val="28"/>
                <w:szCs w:val="28"/>
              </w:rPr>
            </w:pP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rPr>
                <w:rFonts w:ascii="Times New Roman" w:hAnsi="Times New Roman" w:cs="Times New Roman"/>
                <w:sz w:val="28"/>
                <w:szCs w:val="28"/>
              </w:rPr>
            </w:pPr>
            <w:proofErr w:type="spellStart"/>
            <w:r w:rsidRPr="00D913B3">
              <w:rPr>
                <w:rFonts w:ascii="Times New Roman" w:hAnsi="Times New Roman" w:cs="Times New Roman"/>
                <w:sz w:val="28"/>
                <w:szCs w:val="28"/>
              </w:rPr>
              <w:t>R</w:t>
            </w:r>
            <w:r w:rsidRPr="00D913B3">
              <w:rPr>
                <w:rFonts w:ascii="Times New Roman" w:hAnsi="Times New Roman" w:cs="Times New Roman"/>
                <w:sz w:val="28"/>
                <w:szCs w:val="28"/>
                <w:vertAlign w:val="subscript"/>
              </w:rPr>
              <w:t>мау</w:t>
            </w:r>
            <w:proofErr w:type="spellEnd"/>
            <w:r w:rsidRPr="00D913B3">
              <w:rPr>
                <w:rFonts w:ascii="Times New Roman" w:hAnsi="Times New Roman" w:cs="Times New Roman"/>
                <w:sz w:val="28"/>
                <w:szCs w:val="28"/>
              </w:rPr>
              <w:t xml:space="preserve"> - кассовое исполнение расходов ГРБС в отчетном году на оказание муниципальных услуг, предоставляемых МАУ;</w:t>
            </w:r>
          </w:p>
          <w:p w:rsidR="006F5EC6" w:rsidRPr="00D913B3" w:rsidRDefault="006F5EC6">
            <w:pPr>
              <w:pStyle w:val="ConsPlusNormal"/>
              <w:rPr>
                <w:rFonts w:ascii="Times New Roman" w:hAnsi="Times New Roman" w:cs="Times New Roman"/>
                <w:sz w:val="28"/>
                <w:szCs w:val="28"/>
              </w:rPr>
            </w:pPr>
            <w:proofErr w:type="spellStart"/>
            <w:r w:rsidRPr="00D913B3">
              <w:rPr>
                <w:rFonts w:ascii="Times New Roman" w:hAnsi="Times New Roman" w:cs="Times New Roman"/>
                <w:sz w:val="28"/>
                <w:szCs w:val="28"/>
              </w:rPr>
              <w:t>R</w:t>
            </w:r>
            <w:r w:rsidRPr="00D913B3">
              <w:rPr>
                <w:rFonts w:ascii="Times New Roman" w:hAnsi="Times New Roman" w:cs="Times New Roman"/>
                <w:sz w:val="28"/>
                <w:szCs w:val="28"/>
                <w:vertAlign w:val="subscript"/>
              </w:rPr>
              <w:t>у</w:t>
            </w:r>
            <w:proofErr w:type="spellEnd"/>
            <w:r w:rsidRPr="00D913B3">
              <w:rPr>
                <w:rFonts w:ascii="Times New Roman" w:hAnsi="Times New Roman" w:cs="Times New Roman"/>
                <w:sz w:val="28"/>
                <w:szCs w:val="28"/>
              </w:rPr>
              <w:t xml:space="preserve"> - кассовое исполнение расходов ГРБС в отчетном году на оказание </w:t>
            </w:r>
            <w:r w:rsidRPr="00D913B3">
              <w:rPr>
                <w:rFonts w:ascii="Times New Roman" w:hAnsi="Times New Roman" w:cs="Times New Roman"/>
                <w:sz w:val="28"/>
                <w:szCs w:val="28"/>
              </w:rPr>
              <w:lastRenderedPageBreak/>
              <w:t>муниципальных услуг</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lastRenderedPageBreak/>
              <w:t xml:space="preserve">Е = 5, 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20%;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4, если 15% &lt;= Р </w:t>
            </w:r>
            <w:proofErr w:type="gramStart"/>
            <w:r w:rsidRPr="00D913B3">
              <w:rPr>
                <w:rFonts w:ascii="Times New Roman" w:hAnsi="Times New Roman" w:cs="Times New Roman"/>
                <w:sz w:val="28"/>
                <w:szCs w:val="28"/>
              </w:rPr>
              <w:t>&lt; 20</w:t>
            </w:r>
            <w:proofErr w:type="gramEnd"/>
            <w:r w:rsidRPr="00D913B3">
              <w:rPr>
                <w:rFonts w:ascii="Times New Roman" w:hAnsi="Times New Roman" w:cs="Times New Roman"/>
                <w:sz w:val="28"/>
                <w:szCs w:val="28"/>
              </w:rPr>
              <w:t>%;</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3, если 10% &lt;= Р </w:t>
            </w:r>
            <w:proofErr w:type="gramStart"/>
            <w:r w:rsidRPr="00D913B3">
              <w:rPr>
                <w:rFonts w:ascii="Times New Roman" w:hAnsi="Times New Roman" w:cs="Times New Roman"/>
                <w:sz w:val="28"/>
                <w:szCs w:val="28"/>
              </w:rPr>
              <w:t>&lt; 15</w:t>
            </w:r>
            <w:proofErr w:type="gramEnd"/>
            <w:r w:rsidRPr="00D913B3">
              <w:rPr>
                <w:rFonts w:ascii="Times New Roman" w:hAnsi="Times New Roman" w:cs="Times New Roman"/>
                <w:sz w:val="28"/>
                <w:szCs w:val="28"/>
              </w:rPr>
              <w:t>%;</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2, если 5% &lt;= Р </w:t>
            </w:r>
            <w:proofErr w:type="gramStart"/>
            <w:r w:rsidRPr="00D913B3">
              <w:rPr>
                <w:rFonts w:ascii="Times New Roman" w:hAnsi="Times New Roman" w:cs="Times New Roman"/>
                <w:sz w:val="28"/>
                <w:szCs w:val="28"/>
              </w:rPr>
              <w:t>&lt; 10</w:t>
            </w:r>
            <w:proofErr w:type="gramEnd"/>
            <w:r w:rsidRPr="00D913B3">
              <w:rPr>
                <w:rFonts w:ascii="Times New Roman" w:hAnsi="Times New Roman" w:cs="Times New Roman"/>
                <w:sz w:val="28"/>
                <w:szCs w:val="28"/>
              </w:rPr>
              <w:t>%;</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 = 1, если 0% </w:t>
            </w:r>
            <w:proofErr w:type="gramStart"/>
            <w:r w:rsidRPr="00D913B3">
              <w:rPr>
                <w:rFonts w:ascii="Times New Roman" w:hAnsi="Times New Roman" w:cs="Times New Roman"/>
                <w:sz w:val="28"/>
                <w:szCs w:val="28"/>
              </w:rPr>
              <w:t>&lt; Р</w:t>
            </w:r>
            <w:proofErr w:type="gramEnd"/>
            <w:r w:rsidRPr="00D913B3">
              <w:rPr>
                <w:rFonts w:ascii="Times New Roman" w:hAnsi="Times New Roman" w:cs="Times New Roman"/>
                <w:sz w:val="28"/>
                <w:szCs w:val="28"/>
              </w:rPr>
              <w:t xml:space="preserve"> &lt; 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 если Р = 0%</w:t>
            </w:r>
          </w:p>
        </w:tc>
        <w:tc>
          <w:tcPr>
            <w:tcW w:w="2043"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Положительным считается факт наличия автономных учреждений</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lastRenderedPageBreak/>
              <w:t>2.4</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Наличие результатов контроля за исполнением муниципальных заданий на предоставление муниципальных услуг юридическим и физическим лицам в соответствии с порядком, утвержденным нормативным правовым актом муниципального образования</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Р9 - В отчетном году в муниципальном образовании главными распорядителями средств местного бюджета осуществляется контроль за исполнением муниципальных заданий, составляются отчеты об исполнении муниципальных заданий и размещаются на официальных сайтах в информационно-телекоммуникационной сети Интернет</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3, если есть;</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 если нет</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2.5</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Динамика роста полученных доходов от приносящей доход деятельности муниципальных учреждений</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Р10 = (А / В) x 100,</w:t>
            </w:r>
          </w:p>
          <w:p w:rsidR="006F5EC6" w:rsidRPr="00D913B3" w:rsidRDefault="006F5EC6">
            <w:pPr>
              <w:pStyle w:val="ConsPlusNormal"/>
              <w:rPr>
                <w:rFonts w:ascii="Times New Roman" w:hAnsi="Times New Roman" w:cs="Times New Roman"/>
                <w:sz w:val="28"/>
                <w:szCs w:val="28"/>
              </w:rPr>
            </w:pP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где:</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А - доходы от приносящей доход деятельности муниципальных учреждений в отчетном финансовом году;</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В - доходы от приносящей доход деятельности муниципальных учреждений в предыдущем финансовом году</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если </w:t>
            </w:r>
            <w:proofErr w:type="gramStart"/>
            <w:r w:rsidRPr="00D913B3">
              <w:rPr>
                <w:rFonts w:ascii="Times New Roman" w:hAnsi="Times New Roman" w:cs="Times New Roman"/>
                <w:sz w:val="28"/>
                <w:szCs w:val="28"/>
              </w:rPr>
              <w:t>Р &gt;</w:t>
            </w:r>
            <w:proofErr w:type="gramEnd"/>
            <w:r w:rsidRPr="00D913B3">
              <w:rPr>
                <w:rFonts w:ascii="Times New Roman" w:hAnsi="Times New Roman" w:cs="Times New Roman"/>
                <w:sz w:val="28"/>
                <w:szCs w:val="28"/>
              </w:rPr>
              <w:t>= 105%;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4,</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если Р </w:t>
            </w:r>
            <w:proofErr w:type="gramStart"/>
            <w:r w:rsidRPr="00D913B3">
              <w:rPr>
                <w:rFonts w:ascii="Times New Roman" w:hAnsi="Times New Roman" w:cs="Times New Roman"/>
                <w:sz w:val="28"/>
                <w:szCs w:val="28"/>
              </w:rPr>
              <w:t>&lt; 105</w:t>
            </w:r>
            <w:proofErr w:type="gramEnd"/>
            <w:r w:rsidRPr="00D913B3">
              <w:rPr>
                <w:rFonts w:ascii="Times New Roman" w:hAnsi="Times New Roman" w:cs="Times New Roman"/>
                <w:sz w:val="28"/>
                <w:szCs w:val="28"/>
              </w:rPr>
              <w:t>%;</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3,</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&lt;= 100%;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2, Р &lt;= 95%;</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1,</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&lt;= 90%;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если Р &lt;= 85%</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outlineLvl w:val="3"/>
              <w:rPr>
                <w:rFonts w:ascii="Times New Roman" w:hAnsi="Times New Roman" w:cs="Times New Roman"/>
                <w:sz w:val="28"/>
                <w:szCs w:val="28"/>
              </w:rPr>
            </w:pPr>
            <w:r w:rsidRPr="00D913B3">
              <w:rPr>
                <w:rFonts w:ascii="Times New Roman" w:hAnsi="Times New Roman" w:cs="Times New Roman"/>
                <w:sz w:val="28"/>
                <w:szCs w:val="28"/>
              </w:rPr>
              <w:t>3.</w:t>
            </w:r>
          </w:p>
        </w:tc>
        <w:tc>
          <w:tcPr>
            <w:tcW w:w="9243" w:type="dxa"/>
            <w:gridSpan w:val="4"/>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Соблюдение признаков прозрачности бюджетного процесса</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lastRenderedPageBreak/>
              <w:t>3.1</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Соблюдение сроков представления ГРБС бюджетной отчетности</w:t>
            </w:r>
          </w:p>
        </w:tc>
        <w:tc>
          <w:tcPr>
            <w:tcW w:w="2551" w:type="dxa"/>
          </w:tcPr>
          <w:p w:rsidR="006F5EC6" w:rsidRPr="00D913B3" w:rsidRDefault="006F5EC6" w:rsidP="00635249">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Р11 - Оценивается соблюдение сроков, установленных </w:t>
            </w:r>
            <w:r w:rsidR="00635249">
              <w:rPr>
                <w:rFonts w:ascii="Times New Roman" w:hAnsi="Times New Roman" w:cs="Times New Roman"/>
                <w:sz w:val="28"/>
                <w:szCs w:val="28"/>
              </w:rPr>
              <w:t>управлением</w:t>
            </w:r>
            <w:r w:rsidRPr="00D913B3">
              <w:rPr>
                <w:rFonts w:ascii="Times New Roman" w:hAnsi="Times New Roman" w:cs="Times New Roman"/>
                <w:sz w:val="28"/>
                <w:szCs w:val="28"/>
              </w:rPr>
              <w:t xml:space="preserve"> финансов представления ГРБС бюджетной отчетности</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5, если отчетность представлена в установленные сроки;</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 если отчетность представлена с нарушением установленных сроков</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3.2</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Изучение мнения населения о качестве оказания муниципальных услуг в соответствии с установленным порядком</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Р12 - на официальном сайте администрации муниципального образования в информационно-телекоммуникационной сети Интернет размещены все указанные документы</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2 при наличии;</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 при отсутствии</w:t>
            </w:r>
          </w:p>
        </w:tc>
        <w:tc>
          <w:tcPr>
            <w:tcW w:w="2043"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3.3</w:t>
            </w:r>
          </w:p>
        </w:tc>
        <w:tc>
          <w:tcPr>
            <w:tcW w:w="260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Размещение на официальном сайте Российской Федерации в информационно-телекоммуникационной сети Интернет для размещения информации о государственных (муниципальных) учреждениях в соответствии с Федеральным </w:t>
            </w:r>
            <w:hyperlink r:id="rId12">
              <w:r w:rsidRPr="00D913B3">
                <w:rPr>
                  <w:rFonts w:ascii="Times New Roman" w:hAnsi="Times New Roman" w:cs="Times New Roman"/>
                  <w:color w:val="0000FF"/>
                  <w:sz w:val="28"/>
                  <w:szCs w:val="28"/>
                </w:rPr>
                <w:t>законом</w:t>
              </w:r>
            </w:hyperlink>
            <w:r w:rsidRPr="00D913B3">
              <w:rPr>
                <w:rFonts w:ascii="Times New Roman" w:hAnsi="Times New Roman" w:cs="Times New Roman"/>
                <w:sz w:val="28"/>
                <w:szCs w:val="28"/>
              </w:rPr>
              <w:t xml:space="preserve"> от 08 мая 2010 года N 83-ФЗ "О внесении изменений в отдельные законодательные акты Российской Федерации в связи с </w:t>
            </w:r>
            <w:r w:rsidRPr="00D913B3">
              <w:rPr>
                <w:rFonts w:ascii="Times New Roman" w:hAnsi="Times New Roman" w:cs="Times New Roman"/>
                <w:sz w:val="28"/>
                <w:szCs w:val="28"/>
              </w:rPr>
              <w:lastRenderedPageBreak/>
              <w:t>совершенствованием правового положения государственных (муниципальных) учреждений":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информации о регистрации вновь создаваемых учреждений;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размещение общей информации по учреждениям;</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размещение муниципальных заданий, доведенных до учреждений;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размещение планов финансово-хозяйственной деятельности учреждений</w:t>
            </w:r>
          </w:p>
        </w:tc>
        <w:tc>
          <w:tcPr>
            <w:tcW w:w="255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lastRenderedPageBreak/>
              <w:t xml:space="preserve">Р13 - на официальном сайте Российской Федерации в информационно-телекоммуникационной сети Интернет для размещения информации о государственных (муниципальных) учреждениях в соответствии с Федеральным </w:t>
            </w:r>
            <w:hyperlink r:id="rId13">
              <w:r w:rsidRPr="00D913B3">
                <w:rPr>
                  <w:rFonts w:ascii="Times New Roman" w:hAnsi="Times New Roman" w:cs="Times New Roman"/>
                  <w:color w:val="0000FF"/>
                  <w:sz w:val="28"/>
                  <w:szCs w:val="28"/>
                </w:rPr>
                <w:t>законом</w:t>
              </w:r>
            </w:hyperlink>
            <w:r w:rsidRPr="00D913B3">
              <w:rPr>
                <w:rFonts w:ascii="Times New Roman" w:hAnsi="Times New Roman" w:cs="Times New Roman"/>
                <w:sz w:val="28"/>
                <w:szCs w:val="28"/>
              </w:rPr>
              <w:t xml:space="preserve"> от 08 мая 2010 года N 83-ФЗ "О внесении изменений в отдельные законодательные акты Российской Федерации в связи </w:t>
            </w:r>
            <w:r w:rsidRPr="00D913B3">
              <w:rPr>
                <w:rFonts w:ascii="Times New Roman" w:hAnsi="Times New Roman" w:cs="Times New Roman"/>
                <w:sz w:val="28"/>
                <w:szCs w:val="28"/>
              </w:rPr>
              <w:lastRenderedPageBreak/>
              <w:t>с совершенствованием правового положения государственных (муниципальных) учреждений" размещены все указанные документы</w:t>
            </w:r>
          </w:p>
        </w:tc>
        <w:tc>
          <w:tcPr>
            <w:tcW w:w="2041"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lastRenderedPageBreak/>
              <w:t>Е = 2 при наличии;</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 = 0 при отсутствии</w:t>
            </w:r>
          </w:p>
        </w:tc>
        <w:tc>
          <w:tcPr>
            <w:tcW w:w="2043" w:type="dxa"/>
          </w:tcPr>
          <w:p w:rsidR="006F5EC6" w:rsidRPr="00D913B3" w:rsidRDefault="006F5EC6">
            <w:pPr>
              <w:pStyle w:val="ConsPlusNormal"/>
              <w:rPr>
                <w:rFonts w:ascii="Times New Roman" w:hAnsi="Times New Roman" w:cs="Times New Roman"/>
                <w:sz w:val="28"/>
                <w:szCs w:val="28"/>
              </w:rPr>
            </w:pPr>
          </w:p>
        </w:tc>
      </w:tr>
    </w:tbl>
    <w:p w:rsidR="006F5EC6" w:rsidRPr="00D913B3" w:rsidRDefault="006F5EC6">
      <w:pPr>
        <w:pStyle w:val="ConsPlusNormal"/>
        <w:rPr>
          <w:rFonts w:ascii="Times New Roman" w:hAnsi="Times New Roman" w:cs="Times New Roman"/>
          <w:sz w:val="28"/>
          <w:szCs w:val="28"/>
        </w:rPr>
        <w:sectPr w:rsidR="006F5EC6" w:rsidRPr="00D913B3" w:rsidSect="00861BC6">
          <w:pgSz w:w="11905" w:h="16838"/>
          <w:pgMar w:top="851" w:right="851" w:bottom="851" w:left="1701" w:header="0" w:footer="0" w:gutter="0"/>
          <w:cols w:space="720"/>
          <w:titlePg/>
          <w:docGrid w:linePitch="299"/>
        </w:sect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9B5486">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Приложение №</w:t>
      </w:r>
      <w:r w:rsidR="006F5EC6" w:rsidRPr="00D913B3">
        <w:rPr>
          <w:rFonts w:ascii="Times New Roman" w:hAnsi="Times New Roman" w:cs="Times New Roman"/>
          <w:sz w:val="28"/>
          <w:szCs w:val="28"/>
        </w:rPr>
        <w:t xml:space="preserve"> 2</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к Положению о проведении</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мониторинга качества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финансового менеджмента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главных распорядителей</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средств </w:t>
      </w:r>
      <w:r w:rsidR="00DF0760">
        <w:rPr>
          <w:rFonts w:ascii="Times New Roman" w:hAnsi="Times New Roman" w:cs="Times New Roman"/>
          <w:sz w:val="28"/>
          <w:szCs w:val="28"/>
        </w:rPr>
        <w:t xml:space="preserve">бюджета </w:t>
      </w:r>
      <w:proofErr w:type="spellStart"/>
      <w:r w:rsidR="00D913B3">
        <w:rPr>
          <w:rFonts w:ascii="Times New Roman" w:hAnsi="Times New Roman" w:cs="Times New Roman"/>
          <w:sz w:val="28"/>
          <w:szCs w:val="28"/>
        </w:rPr>
        <w:t>Добринского</w:t>
      </w:r>
      <w:proofErr w:type="spellEnd"/>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901591">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nformat"/>
        <w:jc w:val="both"/>
        <w:rPr>
          <w:rFonts w:ascii="Times New Roman" w:hAnsi="Times New Roman" w:cs="Times New Roman"/>
          <w:sz w:val="28"/>
          <w:szCs w:val="28"/>
        </w:rPr>
      </w:pPr>
      <w:bookmarkStart w:id="6" w:name="P311"/>
      <w:bookmarkEnd w:id="6"/>
      <w:r w:rsidRPr="00D913B3">
        <w:rPr>
          <w:rFonts w:ascii="Times New Roman" w:hAnsi="Times New Roman" w:cs="Times New Roman"/>
          <w:sz w:val="28"/>
          <w:szCs w:val="28"/>
        </w:rPr>
        <w:t xml:space="preserve">                                 </w:t>
      </w:r>
      <w:r w:rsidR="009B5486">
        <w:rPr>
          <w:rFonts w:ascii="Times New Roman" w:hAnsi="Times New Roman" w:cs="Times New Roman"/>
          <w:sz w:val="28"/>
          <w:szCs w:val="28"/>
        </w:rPr>
        <w:t xml:space="preserve">                 </w:t>
      </w:r>
      <w:r w:rsidRPr="00D913B3">
        <w:rPr>
          <w:rFonts w:ascii="Times New Roman" w:hAnsi="Times New Roman" w:cs="Times New Roman"/>
          <w:sz w:val="28"/>
          <w:szCs w:val="28"/>
        </w:rPr>
        <w:t>ПЕРЕЧЕНЬ</w:t>
      </w:r>
    </w:p>
    <w:p w:rsidR="006F5EC6" w:rsidRPr="00D913B3" w:rsidRDefault="006F5EC6">
      <w:pPr>
        <w:pStyle w:val="ConsPlusNonformat"/>
        <w:jc w:val="both"/>
        <w:rPr>
          <w:rFonts w:ascii="Times New Roman" w:hAnsi="Times New Roman" w:cs="Times New Roman"/>
          <w:sz w:val="28"/>
          <w:szCs w:val="28"/>
        </w:rPr>
      </w:pPr>
      <w:r w:rsidRPr="00D913B3">
        <w:rPr>
          <w:rFonts w:ascii="Times New Roman" w:hAnsi="Times New Roman" w:cs="Times New Roman"/>
          <w:sz w:val="28"/>
          <w:szCs w:val="28"/>
        </w:rPr>
        <w:t xml:space="preserve">                     </w:t>
      </w:r>
      <w:r w:rsidR="009B5486">
        <w:rPr>
          <w:rFonts w:ascii="Times New Roman" w:hAnsi="Times New Roman" w:cs="Times New Roman"/>
          <w:sz w:val="28"/>
          <w:szCs w:val="28"/>
        </w:rPr>
        <w:t xml:space="preserve">      </w:t>
      </w:r>
      <w:r w:rsidRPr="00D913B3">
        <w:rPr>
          <w:rFonts w:ascii="Times New Roman" w:hAnsi="Times New Roman" w:cs="Times New Roman"/>
          <w:sz w:val="28"/>
          <w:szCs w:val="28"/>
        </w:rPr>
        <w:t xml:space="preserve"> ИСХОДНЫХ ДАННЫХ ДЛЯ ПРОВЕДЕНИЯ</w:t>
      </w:r>
    </w:p>
    <w:p w:rsidR="006F5EC6" w:rsidRPr="00D913B3" w:rsidRDefault="006F5EC6">
      <w:pPr>
        <w:pStyle w:val="ConsPlusNonformat"/>
        <w:jc w:val="both"/>
        <w:rPr>
          <w:rFonts w:ascii="Times New Roman" w:hAnsi="Times New Roman" w:cs="Times New Roman"/>
          <w:sz w:val="28"/>
          <w:szCs w:val="28"/>
        </w:rPr>
      </w:pPr>
      <w:r w:rsidRPr="00D913B3">
        <w:rPr>
          <w:rFonts w:ascii="Times New Roman" w:hAnsi="Times New Roman" w:cs="Times New Roman"/>
          <w:sz w:val="28"/>
          <w:szCs w:val="28"/>
        </w:rPr>
        <w:t xml:space="preserve">               МОНИТОРИНГА КАЧЕСТВА ФИНАНСОВОГО МЕНЕДЖМЕНТА</w:t>
      </w:r>
    </w:p>
    <w:p w:rsidR="006F5EC6" w:rsidRPr="00D913B3" w:rsidRDefault="006F5EC6">
      <w:pPr>
        <w:pStyle w:val="ConsPlusNonformat"/>
        <w:jc w:val="both"/>
        <w:rPr>
          <w:rFonts w:ascii="Times New Roman" w:hAnsi="Times New Roman" w:cs="Times New Roman"/>
          <w:sz w:val="28"/>
          <w:szCs w:val="28"/>
        </w:rPr>
      </w:pPr>
      <w:r w:rsidRPr="00D913B3">
        <w:rPr>
          <w:rFonts w:ascii="Times New Roman" w:hAnsi="Times New Roman" w:cs="Times New Roman"/>
          <w:sz w:val="28"/>
          <w:szCs w:val="28"/>
        </w:rPr>
        <w:t xml:space="preserve">                 _________________________________________</w:t>
      </w:r>
    </w:p>
    <w:p w:rsidR="006F5EC6" w:rsidRPr="00D913B3" w:rsidRDefault="006F5EC6">
      <w:pPr>
        <w:pStyle w:val="ConsPlusNonformat"/>
        <w:jc w:val="both"/>
        <w:rPr>
          <w:rFonts w:ascii="Times New Roman" w:hAnsi="Times New Roman" w:cs="Times New Roman"/>
          <w:sz w:val="28"/>
          <w:szCs w:val="28"/>
        </w:rPr>
      </w:pPr>
      <w:r w:rsidRPr="00D913B3">
        <w:rPr>
          <w:rFonts w:ascii="Times New Roman" w:hAnsi="Times New Roman" w:cs="Times New Roman"/>
          <w:sz w:val="28"/>
          <w:szCs w:val="28"/>
        </w:rPr>
        <w:t xml:space="preserve">                            (наименование ГРБС)</w:t>
      </w:r>
    </w:p>
    <w:p w:rsidR="006F5EC6" w:rsidRPr="00D913B3" w:rsidRDefault="006F5EC6">
      <w:pPr>
        <w:pStyle w:val="ConsPlusNormal"/>
        <w:jc w:val="both"/>
        <w:rPr>
          <w:rFonts w:ascii="Times New Roman" w:hAnsi="Times New Roman" w:cs="Times New Roman"/>
          <w:sz w:val="28"/>
          <w:szCs w:val="28"/>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
        <w:gridCol w:w="5388"/>
        <w:gridCol w:w="1247"/>
        <w:gridCol w:w="1531"/>
      </w:tblGrid>
      <w:tr w:rsidR="006F5EC6" w:rsidRPr="00D913B3" w:rsidTr="009B5486">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N</w:t>
            </w:r>
          </w:p>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п/п</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Показатель</w:t>
            </w:r>
          </w:p>
        </w:tc>
        <w:tc>
          <w:tcPr>
            <w:tcW w:w="5388"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Наименование исходных данных</w:t>
            </w:r>
          </w:p>
        </w:tc>
        <w:tc>
          <w:tcPr>
            <w:tcW w:w="124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Единица измерения</w:t>
            </w:r>
          </w:p>
        </w:tc>
        <w:tc>
          <w:tcPr>
            <w:tcW w:w="153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Значение исходных данных (заполняется ГРБС)</w:t>
            </w:r>
          </w:p>
        </w:tc>
      </w:tr>
      <w:tr w:rsidR="006F5EC6" w:rsidRPr="00D913B3" w:rsidTr="009B5486">
        <w:tc>
          <w:tcPr>
            <w:tcW w:w="567"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w:t>
            </w:r>
          </w:p>
        </w:tc>
        <w:tc>
          <w:tcPr>
            <w:tcW w:w="850"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P1</w:t>
            </w:r>
          </w:p>
        </w:tc>
        <w:tc>
          <w:tcPr>
            <w:tcW w:w="5388"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Сумма бюджетных ассигнований ГРБС на отчетный финансовый год, представленная в виде муниципальных программ</w:t>
            </w:r>
          </w:p>
        </w:tc>
        <w:tc>
          <w:tcPr>
            <w:tcW w:w="1247"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bottom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tcPr>
          <w:p w:rsidR="006F5EC6" w:rsidRPr="00D913B3" w:rsidRDefault="006F5EC6">
            <w:pPr>
              <w:pStyle w:val="ConsPlusNormal"/>
              <w:rPr>
                <w:rFonts w:ascii="Times New Roman" w:hAnsi="Times New Roman" w:cs="Times New Roman"/>
                <w:sz w:val="28"/>
                <w:szCs w:val="28"/>
              </w:rPr>
            </w:pPr>
          </w:p>
        </w:tc>
        <w:tc>
          <w:tcPr>
            <w:tcW w:w="850" w:type="dxa"/>
            <w:vMerge/>
          </w:tcPr>
          <w:p w:rsidR="006F5EC6" w:rsidRPr="00D913B3" w:rsidRDefault="006F5EC6">
            <w:pPr>
              <w:pStyle w:val="ConsPlusNormal"/>
              <w:rPr>
                <w:rFonts w:ascii="Times New Roman" w:hAnsi="Times New Roman" w:cs="Times New Roman"/>
                <w:sz w:val="28"/>
                <w:szCs w:val="28"/>
              </w:rPr>
            </w:pPr>
          </w:p>
        </w:tc>
        <w:tc>
          <w:tcPr>
            <w:tcW w:w="5388"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Общая сумма бюджетных ассигнований ГРБС, предусмотренная на отчетный финансовый год</w:t>
            </w:r>
          </w:p>
        </w:tc>
        <w:tc>
          <w:tcPr>
            <w:tcW w:w="1247"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top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w:t>
            </w:r>
          </w:p>
        </w:tc>
        <w:tc>
          <w:tcPr>
            <w:tcW w:w="850"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P2</w:t>
            </w:r>
          </w:p>
        </w:tc>
        <w:tc>
          <w:tcPr>
            <w:tcW w:w="5388"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Количество муниципальных учреждений, подведомственных ГРБС, выполнивших муниципальное задание на 100% в отчетном финансовом году</w:t>
            </w:r>
          </w:p>
        </w:tc>
        <w:tc>
          <w:tcPr>
            <w:tcW w:w="1247"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ед.</w:t>
            </w:r>
          </w:p>
        </w:tc>
        <w:tc>
          <w:tcPr>
            <w:tcW w:w="1531" w:type="dxa"/>
            <w:tcBorders>
              <w:bottom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tcPr>
          <w:p w:rsidR="006F5EC6" w:rsidRPr="00D913B3" w:rsidRDefault="006F5EC6">
            <w:pPr>
              <w:pStyle w:val="ConsPlusNormal"/>
              <w:rPr>
                <w:rFonts w:ascii="Times New Roman" w:hAnsi="Times New Roman" w:cs="Times New Roman"/>
                <w:sz w:val="28"/>
                <w:szCs w:val="28"/>
              </w:rPr>
            </w:pPr>
          </w:p>
        </w:tc>
        <w:tc>
          <w:tcPr>
            <w:tcW w:w="850" w:type="dxa"/>
            <w:vMerge/>
          </w:tcPr>
          <w:p w:rsidR="006F5EC6" w:rsidRPr="00D913B3" w:rsidRDefault="006F5EC6">
            <w:pPr>
              <w:pStyle w:val="ConsPlusNormal"/>
              <w:rPr>
                <w:rFonts w:ascii="Times New Roman" w:hAnsi="Times New Roman" w:cs="Times New Roman"/>
                <w:sz w:val="28"/>
                <w:szCs w:val="28"/>
              </w:rPr>
            </w:pPr>
          </w:p>
        </w:tc>
        <w:tc>
          <w:tcPr>
            <w:tcW w:w="5388"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Общее количество муниципальных учреждений, подведомственных ГРБС, которым установлены муниципальные задания в отчетном финансовом году</w:t>
            </w:r>
          </w:p>
        </w:tc>
        <w:tc>
          <w:tcPr>
            <w:tcW w:w="1247"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ед.</w:t>
            </w:r>
          </w:p>
        </w:tc>
        <w:tc>
          <w:tcPr>
            <w:tcW w:w="1531" w:type="dxa"/>
            <w:tcBorders>
              <w:top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3</w:t>
            </w:r>
          </w:p>
        </w:tc>
        <w:tc>
          <w:tcPr>
            <w:tcW w:w="850"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P3</w:t>
            </w:r>
          </w:p>
        </w:tc>
        <w:tc>
          <w:tcPr>
            <w:tcW w:w="5388"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Расходы на заработную плату за счет местного бюджета работников административно-управленческого и вспомогательного персонала учреждений</w:t>
            </w:r>
          </w:p>
        </w:tc>
        <w:tc>
          <w:tcPr>
            <w:tcW w:w="1247"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bottom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tcPr>
          <w:p w:rsidR="006F5EC6" w:rsidRPr="00D913B3" w:rsidRDefault="006F5EC6">
            <w:pPr>
              <w:pStyle w:val="ConsPlusNormal"/>
              <w:rPr>
                <w:rFonts w:ascii="Times New Roman" w:hAnsi="Times New Roman" w:cs="Times New Roman"/>
                <w:sz w:val="28"/>
                <w:szCs w:val="28"/>
              </w:rPr>
            </w:pPr>
          </w:p>
        </w:tc>
        <w:tc>
          <w:tcPr>
            <w:tcW w:w="850" w:type="dxa"/>
            <w:vMerge/>
          </w:tcPr>
          <w:p w:rsidR="006F5EC6" w:rsidRPr="00D913B3" w:rsidRDefault="006F5EC6">
            <w:pPr>
              <w:pStyle w:val="ConsPlusNormal"/>
              <w:rPr>
                <w:rFonts w:ascii="Times New Roman" w:hAnsi="Times New Roman" w:cs="Times New Roman"/>
                <w:sz w:val="28"/>
                <w:szCs w:val="28"/>
              </w:rPr>
            </w:pPr>
          </w:p>
        </w:tc>
        <w:tc>
          <w:tcPr>
            <w:tcW w:w="5388"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Общие расходы на заработную плату за </w:t>
            </w:r>
            <w:r w:rsidRPr="00D913B3">
              <w:rPr>
                <w:rFonts w:ascii="Times New Roman" w:hAnsi="Times New Roman" w:cs="Times New Roman"/>
                <w:sz w:val="28"/>
                <w:szCs w:val="28"/>
              </w:rPr>
              <w:lastRenderedPageBreak/>
              <w:t>счет местного бюджета работников учреждений</w:t>
            </w:r>
          </w:p>
        </w:tc>
        <w:tc>
          <w:tcPr>
            <w:tcW w:w="1247"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lastRenderedPageBreak/>
              <w:t>тыс. руб.</w:t>
            </w:r>
          </w:p>
        </w:tc>
        <w:tc>
          <w:tcPr>
            <w:tcW w:w="1531" w:type="dxa"/>
            <w:tcBorders>
              <w:top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4</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P4</w:t>
            </w:r>
          </w:p>
        </w:tc>
        <w:tc>
          <w:tcPr>
            <w:tcW w:w="5388" w:type="dxa"/>
          </w:tcPr>
          <w:p w:rsidR="006F5EC6" w:rsidRPr="00D913B3" w:rsidRDefault="006F5EC6" w:rsidP="00635249">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Количество дней отклонения даты регистрации сопроводительного письма руководителя ГРБС, к которому приложен плановый реестр расходных обязательств ГРБС на очередной финансовый год и плановый период, в </w:t>
            </w:r>
            <w:r w:rsidR="00635249">
              <w:rPr>
                <w:rFonts w:ascii="Times New Roman" w:hAnsi="Times New Roman" w:cs="Times New Roman"/>
                <w:sz w:val="28"/>
                <w:szCs w:val="28"/>
              </w:rPr>
              <w:t>управлении</w:t>
            </w:r>
            <w:r w:rsidRPr="00D913B3">
              <w:rPr>
                <w:rFonts w:ascii="Times New Roman" w:hAnsi="Times New Roman" w:cs="Times New Roman"/>
                <w:sz w:val="28"/>
                <w:szCs w:val="28"/>
              </w:rPr>
              <w:t xml:space="preserve"> финансов от установленной даты представления планового реестра расходных обязательств</w:t>
            </w:r>
          </w:p>
        </w:tc>
        <w:tc>
          <w:tcPr>
            <w:tcW w:w="1247"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кол-во дней</w:t>
            </w:r>
          </w:p>
        </w:tc>
        <w:tc>
          <w:tcPr>
            <w:tcW w:w="1531"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5</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P5</w:t>
            </w:r>
          </w:p>
        </w:tc>
        <w:tc>
          <w:tcPr>
            <w:tcW w:w="538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Количество дней откл</w:t>
            </w:r>
            <w:r w:rsidR="00901591">
              <w:rPr>
                <w:rFonts w:ascii="Times New Roman" w:hAnsi="Times New Roman" w:cs="Times New Roman"/>
                <w:sz w:val="28"/>
                <w:szCs w:val="28"/>
              </w:rPr>
              <w:t>онения даты регистрации в у</w:t>
            </w:r>
            <w:r w:rsidR="00635249">
              <w:rPr>
                <w:rFonts w:ascii="Times New Roman" w:hAnsi="Times New Roman" w:cs="Times New Roman"/>
                <w:sz w:val="28"/>
                <w:szCs w:val="28"/>
              </w:rPr>
              <w:t>правлении</w:t>
            </w:r>
            <w:r w:rsidRPr="00D913B3">
              <w:rPr>
                <w:rFonts w:ascii="Times New Roman" w:hAnsi="Times New Roman" w:cs="Times New Roman"/>
                <w:sz w:val="28"/>
                <w:szCs w:val="28"/>
              </w:rPr>
              <w:t xml:space="preserve"> финансов сопроводительного письма руководителя ГРБС, к которому приложены материалы к проекту бюджета на очередной финансовый год и плановый период, от утвержденной даты</w:t>
            </w:r>
          </w:p>
        </w:tc>
        <w:tc>
          <w:tcPr>
            <w:tcW w:w="1247"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кол-во дней</w:t>
            </w:r>
          </w:p>
        </w:tc>
        <w:tc>
          <w:tcPr>
            <w:tcW w:w="1531"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6</w:t>
            </w:r>
          </w:p>
        </w:tc>
        <w:tc>
          <w:tcPr>
            <w:tcW w:w="850"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P6</w:t>
            </w:r>
          </w:p>
        </w:tc>
        <w:tc>
          <w:tcPr>
            <w:tcW w:w="5388"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Объем бюджетных ассигнований ГРБС в отчетном финансовом году согласно сводной росписи расходов бюджета с учетом внесенных в нее изменений</w:t>
            </w:r>
          </w:p>
        </w:tc>
        <w:tc>
          <w:tcPr>
            <w:tcW w:w="1247"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bottom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tcPr>
          <w:p w:rsidR="006F5EC6" w:rsidRPr="00D913B3" w:rsidRDefault="006F5EC6">
            <w:pPr>
              <w:pStyle w:val="ConsPlusNormal"/>
              <w:rPr>
                <w:rFonts w:ascii="Times New Roman" w:hAnsi="Times New Roman" w:cs="Times New Roman"/>
                <w:sz w:val="28"/>
                <w:szCs w:val="28"/>
              </w:rPr>
            </w:pPr>
          </w:p>
        </w:tc>
        <w:tc>
          <w:tcPr>
            <w:tcW w:w="850" w:type="dxa"/>
            <w:vMerge/>
          </w:tcPr>
          <w:p w:rsidR="006F5EC6" w:rsidRPr="00D913B3" w:rsidRDefault="006F5EC6">
            <w:pPr>
              <w:pStyle w:val="ConsPlusNormal"/>
              <w:rPr>
                <w:rFonts w:ascii="Times New Roman" w:hAnsi="Times New Roman" w:cs="Times New Roman"/>
                <w:sz w:val="28"/>
                <w:szCs w:val="28"/>
              </w:rPr>
            </w:pPr>
          </w:p>
        </w:tc>
        <w:tc>
          <w:tcPr>
            <w:tcW w:w="5388"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Кассовое исполнение расходов ГРБС в отчетном финансовом году</w:t>
            </w:r>
          </w:p>
        </w:tc>
        <w:tc>
          <w:tcPr>
            <w:tcW w:w="1247"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top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7</w:t>
            </w:r>
          </w:p>
        </w:tc>
        <w:tc>
          <w:tcPr>
            <w:tcW w:w="850"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P7</w:t>
            </w:r>
          </w:p>
        </w:tc>
        <w:tc>
          <w:tcPr>
            <w:tcW w:w="5388"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Объем кредиторской задолженности по расчетам с поставщиками и подрядчиками в отчетном финансовом году по состоянию на 1 января года, следующего за отчетным</w:t>
            </w:r>
          </w:p>
        </w:tc>
        <w:tc>
          <w:tcPr>
            <w:tcW w:w="1247"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bottom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tcPr>
          <w:p w:rsidR="006F5EC6" w:rsidRPr="00D913B3" w:rsidRDefault="006F5EC6">
            <w:pPr>
              <w:pStyle w:val="ConsPlusNormal"/>
              <w:rPr>
                <w:rFonts w:ascii="Times New Roman" w:hAnsi="Times New Roman" w:cs="Times New Roman"/>
                <w:sz w:val="28"/>
                <w:szCs w:val="28"/>
              </w:rPr>
            </w:pPr>
          </w:p>
        </w:tc>
        <w:tc>
          <w:tcPr>
            <w:tcW w:w="850" w:type="dxa"/>
            <w:vMerge/>
          </w:tcPr>
          <w:p w:rsidR="006F5EC6" w:rsidRPr="00D913B3" w:rsidRDefault="006F5EC6">
            <w:pPr>
              <w:pStyle w:val="ConsPlusNormal"/>
              <w:rPr>
                <w:rFonts w:ascii="Times New Roman" w:hAnsi="Times New Roman" w:cs="Times New Roman"/>
                <w:sz w:val="28"/>
                <w:szCs w:val="28"/>
              </w:rPr>
            </w:pPr>
          </w:p>
        </w:tc>
        <w:tc>
          <w:tcPr>
            <w:tcW w:w="5388"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Кассовое исполнение расходов ГРБС в отчетном финансовом году</w:t>
            </w:r>
          </w:p>
        </w:tc>
        <w:tc>
          <w:tcPr>
            <w:tcW w:w="1247"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top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8</w:t>
            </w:r>
          </w:p>
        </w:tc>
        <w:tc>
          <w:tcPr>
            <w:tcW w:w="850"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P8</w:t>
            </w:r>
          </w:p>
        </w:tc>
        <w:tc>
          <w:tcPr>
            <w:tcW w:w="5388"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Кассовое исполнение расходов ГРБС в отчетном году на оказание муниципальных услуг, предоставляемых МАУ</w:t>
            </w:r>
          </w:p>
        </w:tc>
        <w:tc>
          <w:tcPr>
            <w:tcW w:w="1247"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bottom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tcPr>
          <w:p w:rsidR="006F5EC6" w:rsidRPr="00D913B3" w:rsidRDefault="006F5EC6">
            <w:pPr>
              <w:pStyle w:val="ConsPlusNormal"/>
              <w:rPr>
                <w:rFonts w:ascii="Times New Roman" w:hAnsi="Times New Roman" w:cs="Times New Roman"/>
                <w:sz w:val="28"/>
                <w:szCs w:val="28"/>
              </w:rPr>
            </w:pPr>
          </w:p>
        </w:tc>
        <w:tc>
          <w:tcPr>
            <w:tcW w:w="850" w:type="dxa"/>
            <w:vMerge/>
          </w:tcPr>
          <w:p w:rsidR="006F5EC6" w:rsidRPr="00D913B3" w:rsidRDefault="006F5EC6">
            <w:pPr>
              <w:pStyle w:val="ConsPlusNormal"/>
              <w:rPr>
                <w:rFonts w:ascii="Times New Roman" w:hAnsi="Times New Roman" w:cs="Times New Roman"/>
                <w:sz w:val="28"/>
                <w:szCs w:val="28"/>
              </w:rPr>
            </w:pPr>
          </w:p>
        </w:tc>
        <w:tc>
          <w:tcPr>
            <w:tcW w:w="5388"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Кассовое исполнение расходов ГРБС в отчетном году на оказание муниципальных услуг</w:t>
            </w:r>
          </w:p>
        </w:tc>
        <w:tc>
          <w:tcPr>
            <w:tcW w:w="1247"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top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9</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P9</w:t>
            </w:r>
          </w:p>
        </w:tc>
        <w:tc>
          <w:tcPr>
            <w:tcW w:w="538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В отчетном году в муниципальном образовании главными распорядителями средств местного бюджета осуществляется </w:t>
            </w:r>
            <w:r w:rsidRPr="00D913B3">
              <w:rPr>
                <w:rFonts w:ascii="Times New Roman" w:hAnsi="Times New Roman" w:cs="Times New Roman"/>
                <w:sz w:val="28"/>
                <w:szCs w:val="28"/>
              </w:rPr>
              <w:lastRenderedPageBreak/>
              <w:t>контроль за исполнением муниципальных заданий, составляются отчеты об исполнении муниципальных заданий и размещаются на официальных сайтах в информационно-телекоммуникационной сети Интернет</w:t>
            </w:r>
          </w:p>
        </w:tc>
        <w:tc>
          <w:tcPr>
            <w:tcW w:w="1247"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lastRenderedPageBreak/>
              <w:t>да/нет</w:t>
            </w:r>
          </w:p>
        </w:tc>
        <w:tc>
          <w:tcPr>
            <w:tcW w:w="1531"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10</w:t>
            </w:r>
          </w:p>
        </w:tc>
        <w:tc>
          <w:tcPr>
            <w:tcW w:w="850" w:type="dxa"/>
            <w:vMerge w:val="restart"/>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P10</w:t>
            </w:r>
          </w:p>
        </w:tc>
        <w:tc>
          <w:tcPr>
            <w:tcW w:w="5388"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Доходы от приносящей доход деятельности муниципальных учреждений в отчетном финансовом году</w:t>
            </w:r>
          </w:p>
        </w:tc>
        <w:tc>
          <w:tcPr>
            <w:tcW w:w="1247" w:type="dxa"/>
            <w:tcBorders>
              <w:bottom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bottom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vMerge/>
          </w:tcPr>
          <w:p w:rsidR="006F5EC6" w:rsidRPr="00D913B3" w:rsidRDefault="006F5EC6">
            <w:pPr>
              <w:pStyle w:val="ConsPlusNormal"/>
              <w:rPr>
                <w:rFonts w:ascii="Times New Roman" w:hAnsi="Times New Roman" w:cs="Times New Roman"/>
                <w:sz w:val="28"/>
                <w:szCs w:val="28"/>
              </w:rPr>
            </w:pPr>
          </w:p>
        </w:tc>
        <w:tc>
          <w:tcPr>
            <w:tcW w:w="850" w:type="dxa"/>
            <w:vMerge/>
          </w:tcPr>
          <w:p w:rsidR="006F5EC6" w:rsidRPr="00D913B3" w:rsidRDefault="006F5EC6">
            <w:pPr>
              <w:pStyle w:val="ConsPlusNormal"/>
              <w:rPr>
                <w:rFonts w:ascii="Times New Roman" w:hAnsi="Times New Roman" w:cs="Times New Roman"/>
                <w:sz w:val="28"/>
                <w:szCs w:val="28"/>
              </w:rPr>
            </w:pPr>
          </w:p>
        </w:tc>
        <w:tc>
          <w:tcPr>
            <w:tcW w:w="5388"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Доходы от приносящей доход деятельности муниципальных учреждений в предыдущем финансовом году</w:t>
            </w:r>
          </w:p>
        </w:tc>
        <w:tc>
          <w:tcPr>
            <w:tcW w:w="1247" w:type="dxa"/>
            <w:tcBorders>
              <w:top w:val="nil"/>
            </w:tcBorders>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тыс. руб.</w:t>
            </w:r>
          </w:p>
        </w:tc>
        <w:tc>
          <w:tcPr>
            <w:tcW w:w="1531" w:type="dxa"/>
            <w:tcBorders>
              <w:top w:val="nil"/>
            </w:tcBorders>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11</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P11</w:t>
            </w:r>
          </w:p>
        </w:tc>
        <w:tc>
          <w:tcPr>
            <w:tcW w:w="5388" w:type="dxa"/>
          </w:tcPr>
          <w:p w:rsidR="006F5EC6" w:rsidRPr="00D913B3" w:rsidRDefault="006F5EC6" w:rsidP="00635249">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Оценивается соблюдение сроков, установленных </w:t>
            </w:r>
            <w:r w:rsidR="00635249">
              <w:rPr>
                <w:rFonts w:ascii="Times New Roman" w:hAnsi="Times New Roman" w:cs="Times New Roman"/>
                <w:sz w:val="28"/>
                <w:szCs w:val="28"/>
              </w:rPr>
              <w:t>управлением</w:t>
            </w:r>
            <w:r w:rsidRPr="00D913B3">
              <w:rPr>
                <w:rFonts w:ascii="Times New Roman" w:hAnsi="Times New Roman" w:cs="Times New Roman"/>
                <w:sz w:val="28"/>
                <w:szCs w:val="28"/>
              </w:rPr>
              <w:t xml:space="preserve"> финансов, представления ГРБС бюджетной отчетности</w:t>
            </w:r>
          </w:p>
        </w:tc>
        <w:tc>
          <w:tcPr>
            <w:tcW w:w="1247"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да/нет</w:t>
            </w:r>
          </w:p>
        </w:tc>
        <w:tc>
          <w:tcPr>
            <w:tcW w:w="1531"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12</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P12</w:t>
            </w:r>
          </w:p>
        </w:tc>
        <w:tc>
          <w:tcPr>
            <w:tcW w:w="538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На официальном сайте администрации муниципального образования в информационно-телекоммуникационной сети Интернет размещены все указанные документы</w:t>
            </w:r>
          </w:p>
        </w:tc>
        <w:tc>
          <w:tcPr>
            <w:tcW w:w="1247"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да/нет</w:t>
            </w:r>
          </w:p>
        </w:tc>
        <w:tc>
          <w:tcPr>
            <w:tcW w:w="1531"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13</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Р13</w:t>
            </w:r>
          </w:p>
        </w:tc>
        <w:tc>
          <w:tcPr>
            <w:tcW w:w="5388"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На официальном сайте Российской Федерации в информационно-телекоммуникационной сети Интернет для размещения информации о государственных (муниципальных) учреждениях в соответствии с Федеральным </w:t>
            </w:r>
            <w:hyperlink r:id="rId14">
              <w:r w:rsidRPr="00D913B3">
                <w:rPr>
                  <w:rFonts w:ascii="Times New Roman" w:hAnsi="Times New Roman" w:cs="Times New Roman"/>
                  <w:color w:val="0000FF"/>
                  <w:sz w:val="28"/>
                  <w:szCs w:val="28"/>
                </w:rPr>
                <w:t>законом</w:t>
              </w:r>
            </w:hyperlink>
            <w:r w:rsidRPr="00D913B3">
              <w:rPr>
                <w:rFonts w:ascii="Times New Roman" w:hAnsi="Times New Roman" w:cs="Times New Roman"/>
                <w:sz w:val="28"/>
                <w:szCs w:val="28"/>
              </w:rPr>
              <w:t xml:space="preserve"> от 08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размещены все указанные документы</w:t>
            </w:r>
          </w:p>
        </w:tc>
        <w:tc>
          <w:tcPr>
            <w:tcW w:w="1247"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да/нет</w:t>
            </w:r>
          </w:p>
        </w:tc>
        <w:tc>
          <w:tcPr>
            <w:tcW w:w="1531" w:type="dxa"/>
          </w:tcPr>
          <w:p w:rsidR="006F5EC6" w:rsidRPr="00D913B3" w:rsidRDefault="006F5EC6">
            <w:pPr>
              <w:pStyle w:val="ConsPlusNormal"/>
              <w:rPr>
                <w:rFonts w:ascii="Times New Roman" w:hAnsi="Times New Roman" w:cs="Times New Roman"/>
                <w:sz w:val="28"/>
                <w:szCs w:val="28"/>
              </w:rPr>
            </w:pPr>
          </w:p>
        </w:tc>
      </w:tr>
    </w:tbl>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E17752" w:rsidRDefault="00E17752">
      <w:pPr>
        <w:pStyle w:val="ConsPlusNormal"/>
        <w:jc w:val="right"/>
        <w:outlineLvl w:val="1"/>
        <w:rPr>
          <w:rFonts w:ascii="Times New Roman" w:hAnsi="Times New Roman" w:cs="Times New Roman"/>
          <w:sz w:val="28"/>
          <w:szCs w:val="28"/>
        </w:rPr>
      </w:pPr>
    </w:p>
    <w:p w:rsidR="00E17752" w:rsidRDefault="00E17752">
      <w:pPr>
        <w:pStyle w:val="ConsPlusNormal"/>
        <w:jc w:val="right"/>
        <w:outlineLvl w:val="1"/>
        <w:rPr>
          <w:rFonts w:ascii="Times New Roman" w:hAnsi="Times New Roman" w:cs="Times New Roman"/>
          <w:sz w:val="28"/>
          <w:szCs w:val="28"/>
        </w:rPr>
      </w:pPr>
    </w:p>
    <w:p w:rsidR="00E17752" w:rsidRDefault="00E17752">
      <w:pPr>
        <w:pStyle w:val="ConsPlusNormal"/>
        <w:jc w:val="right"/>
        <w:outlineLvl w:val="1"/>
        <w:rPr>
          <w:rFonts w:ascii="Times New Roman" w:hAnsi="Times New Roman" w:cs="Times New Roman"/>
          <w:sz w:val="28"/>
          <w:szCs w:val="28"/>
        </w:rPr>
      </w:pPr>
    </w:p>
    <w:p w:rsidR="006F5EC6" w:rsidRPr="00D913B3" w:rsidRDefault="009B5486">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6F5EC6" w:rsidRPr="00D913B3">
        <w:rPr>
          <w:rFonts w:ascii="Times New Roman" w:hAnsi="Times New Roman" w:cs="Times New Roman"/>
          <w:sz w:val="28"/>
          <w:szCs w:val="28"/>
        </w:rPr>
        <w:t xml:space="preserve"> 3</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к Положению о проведении</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мониторинга и оценке качества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финансового менеджмента</w:t>
      </w:r>
    </w:p>
    <w:p w:rsidR="00DF0760"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главных распорядителей</w:t>
      </w:r>
      <w:r w:rsidR="00901591">
        <w:rPr>
          <w:rFonts w:ascii="Times New Roman" w:hAnsi="Times New Roman" w:cs="Times New Roman"/>
          <w:sz w:val="28"/>
          <w:szCs w:val="28"/>
        </w:rPr>
        <w:t xml:space="preserve"> </w:t>
      </w:r>
      <w:r w:rsidRPr="00D913B3">
        <w:rPr>
          <w:rFonts w:ascii="Times New Roman" w:hAnsi="Times New Roman" w:cs="Times New Roman"/>
          <w:sz w:val="28"/>
          <w:szCs w:val="28"/>
        </w:rPr>
        <w:t>средств</w:t>
      </w:r>
    </w:p>
    <w:p w:rsidR="006F5EC6" w:rsidRPr="00D913B3" w:rsidRDefault="00DF0760">
      <w:pPr>
        <w:pStyle w:val="ConsPlusNormal"/>
        <w:jc w:val="right"/>
        <w:rPr>
          <w:rFonts w:ascii="Times New Roman" w:hAnsi="Times New Roman" w:cs="Times New Roman"/>
          <w:sz w:val="28"/>
          <w:szCs w:val="28"/>
        </w:rPr>
      </w:pPr>
      <w:r>
        <w:rPr>
          <w:rFonts w:ascii="Times New Roman" w:hAnsi="Times New Roman" w:cs="Times New Roman"/>
          <w:sz w:val="28"/>
          <w:szCs w:val="28"/>
        </w:rPr>
        <w:t>бюджета</w:t>
      </w:r>
      <w:r w:rsidR="006F5EC6" w:rsidRPr="00D913B3">
        <w:rPr>
          <w:rFonts w:ascii="Times New Roman" w:hAnsi="Times New Roman" w:cs="Times New Roman"/>
          <w:sz w:val="28"/>
          <w:szCs w:val="28"/>
        </w:rPr>
        <w:t xml:space="preserve"> </w:t>
      </w:r>
      <w:proofErr w:type="spellStart"/>
      <w:r w:rsidR="00D913B3">
        <w:rPr>
          <w:rFonts w:ascii="Times New Roman" w:hAnsi="Times New Roman" w:cs="Times New Roman"/>
          <w:sz w:val="28"/>
          <w:szCs w:val="28"/>
        </w:rPr>
        <w:t>Добринского</w:t>
      </w:r>
      <w:proofErr w:type="spellEnd"/>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901591">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Title"/>
        <w:jc w:val="center"/>
        <w:rPr>
          <w:rFonts w:ascii="Times New Roman" w:hAnsi="Times New Roman" w:cs="Times New Roman"/>
          <w:sz w:val="28"/>
          <w:szCs w:val="28"/>
        </w:rPr>
      </w:pPr>
      <w:bookmarkStart w:id="7" w:name="P422"/>
      <w:bookmarkEnd w:id="7"/>
      <w:r w:rsidRPr="00D913B3">
        <w:rPr>
          <w:rFonts w:ascii="Times New Roman" w:hAnsi="Times New Roman" w:cs="Times New Roman"/>
          <w:sz w:val="28"/>
          <w:szCs w:val="28"/>
        </w:rPr>
        <w:t>АНАЛИЗ КАЧЕСТВА ФИНАНСОВОГО МЕНЕДЖМЕНТА ГЛАВНЫХ</w:t>
      </w:r>
    </w:p>
    <w:p w:rsidR="006F5EC6" w:rsidRPr="00D913B3" w:rsidRDefault="00DF0760">
      <w:pPr>
        <w:pStyle w:val="ConsPlusTitle"/>
        <w:jc w:val="center"/>
        <w:rPr>
          <w:rFonts w:ascii="Times New Roman" w:hAnsi="Times New Roman" w:cs="Times New Roman"/>
          <w:sz w:val="28"/>
          <w:szCs w:val="28"/>
        </w:rPr>
      </w:pPr>
      <w:r>
        <w:rPr>
          <w:rFonts w:ascii="Times New Roman" w:hAnsi="Times New Roman" w:cs="Times New Roman"/>
          <w:sz w:val="28"/>
          <w:szCs w:val="28"/>
        </w:rPr>
        <w:t>РАСПОРЯДИТЕЛЕЙ</w:t>
      </w:r>
      <w:r w:rsidR="00901591">
        <w:rPr>
          <w:rFonts w:ascii="Times New Roman" w:hAnsi="Times New Roman" w:cs="Times New Roman"/>
          <w:sz w:val="28"/>
          <w:szCs w:val="28"/>
        </w:rPr>
        <w:t xml:space="preserve"> </w:t>
      </w:r>
      <w:r w:rsidR="006F5EC6" w:rsidRPr="00D913B3">
        <w:rPr>
          <w:rFonts w:ascii="Times New Roman" w:hAnsi="Times New Roman" w:cs="Times New Roman"/>
          <w:sz w:val="28"/>
          <w:szCs w:val="28"/>
        </w:rPr>
        <w:t>СРЕДСТВ</w:t>
      </w:r>
      <w:r>
        <w:rPr>
          <w:rFonts w:ascii="Times New Roman" w:hAnsi="Times New Roman" w:cs="Times New Roman"/>
          <w:sz w:val="28"/>
          <w:szCs w:val="28"/>
        </w:rPr>
        <w:t xml:space="preserve"> БЮДЖЕТА</w:t>
      </w:r>
      <w:r w:rsidR="006F5EC6" w:rsidRPr="00D913B3">
        <w:rPr>
          <w:rFonts w:ascii="Times New Roman" w:hAnsi="Times New Roman" w:cs="Times New Roman"/>
          <w:sz w:val="28"/>
          <w:szCs w:val="28"/>
        </w:rPr>
        <w:t xml:space="preserve"> </w:t>
      </w:r>
      <w:r w:rsidR="00D913B3">
        <w:rPr>
          <w:rFonts w:ascii="Times New Roman" w:hAnsi="Times New Roman" w:cs="Times New Roman"/>
          <w:sz w:val="28"/>
          <w:szCs w:val="28"/>
        </w:rPr>
        <w:t>ДОБРИНСКОГО</w:t>
      </w:r>
    </w:p>
    <w:p w:rsidR="006F5EC6" w:rsidRPr="00D913B3" w:rsidRDefault="006F5EC6">
      <w:pPr>
        <w:pStyle w:val="ConsPlusTitle"/>
        <w:jc w:val="center"/>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901591">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3999"/>
        <w:gridCol w:w="907"/>
        <w:gridCol w:w="1084"/>
        <w:gridCol w:w="907"/>
        <w:gridCol w:w="850"/>
      </w:tblGrid>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N п/п</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Показатель</w:t>
            </w:r>
          </w:p>
        </w:tc>
        <w:tc>
          <w:tcPr>
            <w:tcW w:w="3999"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Наименование направлений оценки, показателей</w:t>
            </w:r>
          </w:p>
        </w:tc>
        <w:tc>
          <w:tcPr>
            <w:tcW w:w="90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Средняя оценка по показателю (SP)</w:t>
            </w:r>
          </w:p>
        </w:tc>
        <w:tc>
          <w:tcPr>
            <w:tcW w:w="1084"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ГРБС, получившие неудовлетворительную оценку по показателю</w:t>
            </w:r>
          </w:p>
        </w:tc>
        <w:tc>
          <w:tcPr>
            <w:tcW w:w="90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ГРБС, получившие лучшую оценку по показателю</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ГРБС, к которым показатель неприменим</w:t>
            </w:r>
          </w:p>
        </w:tc>
      </w:tr>
      <w:tr w:rsidR="006F5EC6" w:rsidRPr="00D913B3" w:rsidTr="009B5486">
        <w:tc>
          <w:tcPr>
            <w:tcW w:w="680" w:type="dxa"/>
          </w:tcPr>
          <w:p w:rsidR="006F5EC6" w:rsidRPr="00D913B3" w:rsidRDefault="006F5EC6">
            <w:pPr>
              <w:pStyle w:val="ConsPlusNormal"/>
              <w:jc w:val="center"/>
              <w:outlineLvl w:val="2"/>
              <w:rPr>
                <w:rFonts w:ascii="Times New Roman" w:hAnsi="Times New Roman" w:cs="Times New Roman"/>
                <w:sz w:val="28"/>
                <w:szCs w:val="28"/>
              </w:rPr>
            </w:pPr>
            <w:r w:rsidRPr="00D913B3">
              <w:rPr>
                <w:rFonts w:ascii="Times New Roman" w:hAnsi="Times New Roman" w:cs="Times New Roman"/>
                <w:sz w:val="28"/>
                <w:szCs w:val="28"/>
              </w:rPr>
              <w:t>1.</w:t>
            </w:r>
          </w:p>
        </w:tc>
        <w:tc>
          <w:tcPr>
            <w:tcW w:w="8597" w:type="dxa"/>
            <w:gridSpan w:val="6"/>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Качество бюджетного планирования</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1.1</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Р1</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Доля бюджетных ассигнований, представленных в программном виде</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1.2</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Р2</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Удельный вес муниципальных учреждений, подведомственных ГРБС, выполнивших муниципальное задание не менее чем на 100%, в общем количестве муниципальных учреждений, подведомственных ГРБС</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1.3</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Р3</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Доля расходов на оплату труда работников административно-управленческого и вспомогательного персонала в фонде начисленной заработной платы труда работников </w:t>
            </w:r>
            <w:r w:rsidRPr="00D913B3">
              <w:rPr>
                <w:rFonts w:ascii="Times New Roman" w:hAnsi="Times New Roman" w:cs="Times New Roman"/>
                <w:sz w:val="28"/>
                <w:szCs w:val="28"/>
              </w:rPr>
              <w:lastRenderedPageBreak/>
              <w:t>учреждений</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1.4</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Р4</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Своевременность представления планового реестра расходных обязательств</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1.5</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Р5</w:t>
            </w:r>
          </w:p>
        </w:tc>
        <w:tc>
          <w:tcPr>
            <w:tcW w:w="3999" w:type="dxa"/>
          </w:tcPr>
          <w:p w:rsidR="006F5EC6" w:rsidRPr="00D913B3" w:rsidRDefault="006F5EC6" w:rsidP="00901591">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Сроки представления всех необходимых материалов к проекту бюджета </w:t>
            </w:r>
            <w:r w:rsidR="00901591">
              <w:rPr>
                <w:rFonts w:ascii="Times New Roman" w:hAnsi="Times New Roman" w:cs="Times New Roman"/>
                <w:sz w:val="28"/>
                <w:szCs w:val="28"/>
              </w:rPr>
              <w:t>округа</w:t>
            </w:r>
            <w:r w:rsidRPr="00D913B3">
              <w:rPr>
                <w:rFonts w:ascii="Times New Roman" w:hAnsi="Times New Roman" w:cs="Times New Roman"/>
                <w:sz w:val="28"/>
                <w:szCs w:val="28"/>
              </w:rPr>
              <w:t xml:space="preserve"> на очередной финансовый год и плановый период</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outlineLvl w:val="2"/>
              <w:rPr>
                <w:rFonts w:ascii="Times New Roman" w:hAnsi="Times New Roman" w:cs="Times New Roman"/>
                <w:sz w:val="28"/>
                <w:szCs w:val="28"/>
              </w:rPr>
            </w:pPr>
            <w:r w:rsidRPr="00D913B3">
              <w:rPr>
                <w:rFonts w:ascii="Times New Roman" w:hAnsi="Times New Roman" w:cs="Times New Roman"/>
                <w:sz w:val="28"/>
                <w:szCs w:val="28"/>
              </w:rPr>
              <w:t>2.</w:t>
            </w:r>
          </w:p>
        </w:tc>
        <w:tc>
          <w:tcPr>
            <w:tcW w:w="8597" w:type="dxa"/>
            <w:gridSpan w:val="6"/>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Качество исполнения бюджета</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2.1</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Р6</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Объем не исполненных на конец отчетного финансового года бюджетных ассигнований</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2.2</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Р7</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Эффективность управления кредиторской задолженностью по расчетам с поставщиками и подрядчиками</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2.3</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Р8</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Доля расходов на оказание муниципальных услуг, предоставляемых муниципальными автономными учреждениями (МАУ)</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2.4</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Р9</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Наличие результатов контроля за исполнением муниципальных заданий на предоставление муниципальных услуг юридическим и физическим лицам в соответствии с порядком, утвержденным нормативным правовым актом муниципального образования</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2.5</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Р10</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Динамика роста полученных доходов от приносящей доход деятельности муниципальных учреждений</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outlineLvl w:val="2"/>
              <w:rPr>
                <w:rFonts w:ascii="Times New Roman" w:hAnsi="Times New Roman" w:cs="Times New Roman"/>
                <w:sz w:val="28"/>
                <w:szCs w:val="28"/>
              </w:rPr>
            </w:pPr>
            <w:r w:rsidRPr="00D913B3">
              <w:rPr>
                <w:rFonts w:ascii="Times New Roman" w:hAnsi="Times New Roman" w:cs="Times New Roman"/>
                <w:sz w:val="28"/>
                <w:szCs w:val="28"/>
              </w:rPr>
              <w:t>3</w:t>
            </w:r>
          </w:p>
        </w:tc>
        <w:tc>
          <w:tcPr>
            <w:tcW w:w="8597" w:type="dxa"/>
            <w:gridSpan w:val="6"/>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Соблюдение признаков прозрачности бюджетного процесса</w:t>
            </w: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lastRenderedPageBreak/>
              <w:t>3.1</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Р11</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Соблюдение сроков представления ГРБС бюджетной отчетности</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3.2</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Р12</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Изучение мнения населения о качестве оказания муниципальных услуг в соответствии с установленным порядком</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r w:rsidR="006F5EC6" w:rsidRPr="00D913B3" w:rsidTr="009B5486">
        <w:tc>
          <w:tcPr>
            <w:tcW w:w="68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3.3</w:t>
            </w:r>
          </w:p>
        </w:tc>
        <w:tc>
          <w:tcPr>
            <w:tcW w:w="850"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Р13</w:t>
            </w:r>
          </w:p>
        </w:tc>
        <w:tc>
          <w:tcPr>
            <w:tcW w:w="3999" w:type="dxa"/>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xml:space="preserve">Размещение на официальном сайте Российской Федерации в информационно-телекоммуникационной сети Интернет для размещения информации о государственных (муниципальных) учреждениях в соответствии с Федеральным </w:t>
            </w:r>
            <w:hyperlink r:id="rId15">
              <w:r w:rsidRPr="00D913B3">
                <w:rPr>
                  <w:rFonts w:ascii="Times New Roman" w:hAnsi="Times New Roman" w:cs="Times New Roman"/>
                  <w:color w:val="0000FF"/>
                  <w:sz w:val="28"/>
                  <w:szCs w:val="28"/>
                </w:rPr>
                <w:t>законом</w:t>
              </w:r>
            </w:hyperlink>
            <w:r w:rsidRPr="00D913B3">
              <w:rPr>
                <w:rFonts w:ascii="Times New Roman" w:hAnsi="Times New Roman" w:cs="Times New Roman"/>
                <w:sz w:val="28"/>
                <w:szCs w:val="28"/>
              </w:rPr>
              <w:t xml:space="preserve"> от 08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информации о регистрации вновь создаваемых учреждений;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размещение общей информации по учреждениям;</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размещение муниципальных заданий, доведенных до учреждений;</w:t>
            </w:r>
          </w:p>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 размещение планов финансово-хозяйственной деятельности учреждений</w:t>
            </w:r>
          </w:p>
        </w:tc>
        <w:tc>
          <w:tcPr>
            <w:tcW w:w="907" w:type="dxa"/>
          </w:tcPr>
          <w:p w:rsidR="006F5EC6" w:rsidRPr="00D913B3" w:rsidRDefault="006F5EC6">
            <w:pPr>
              <w:pStyle w:val="ConsPlusNormal"/>
              <w:rPr>
                <w:rFonts w:ascii="Times New Roman" w:hAnsi="Times New Roman" w:cs="Times New Roman"/>
                <w:sz w:val="28"/>
                <w:szCs w:val="28"/>
              </w:rPr>
            </w:pPr>
          </w:p>
        </w:tc>
        <w:tc>
          <w:tcPr>
            <w:tcW w:w="1084" w:type="dxa"/>
          </w:tcPr>
          <w:p w:rsidR="006F5EC6" w:rsidRPr="00D913B3" w:rsidRDefault="006F5EC6">
            <w:pPr>
              <w:pStyle w:val="ConsPlusNormal"/>
              <w:rPr>
                <w:rFonts w:ascii="Times New Roman" w:hAnsi="Times New Roman" w:cs="Times New Roman"/>
                <w:sz w:val="28"/>
                <w:szCs w:val="28"/>
              </w:rPr>
            </w:pPr>
          </w:p>
        </w:tc>
        <w:tc>
          <w:tcPr>
            <w:tcW w:w="907" w:type="dxa"/>
          </w:tcPr>
          <w:p w:rsidR="006F5EC6" w:rsidRPr="00D913B3" w:rsidRDefault="006F5EC6">
            <w:pPr>
              <w:pStyle w:val="ConsPlusNormal"/>
              <w:rPr>
                <w:rFonts w:ascii="Times New Roman" w:hAnsi="Times New Roman" w:cs="Times New Roman"/>
                <w:sz w:val="28"/>
                <w:szCs w:val="28"/>
              </w:rPr>
            </w:pPr>
          </w:p>
        </w:tc>
        <w:tc>
          <w:tcPr>
            <w:tcW w:w="850" w:type="dxa"/>
          </w:tcPr>
          <w:p w:rsidR="006F5EC6" w:rsidRPr="00D913B3" w:rsidRDefault="006F5EC6">
            <w:pPr>
              <w:pStyle w:val="ConsPlusNormal"/>
              <w:rPr>
                <w:rFonts w:ascii="Times New Roman" w:hAnsi="Times New Roman" w:cs="Times New Roman"/>
                <w:sz w:val="28"/>
                <w:szCs w:val="28"/>
              </w:rPr>
            </w:pPr>
          </w:p>
        </w:tc>
      </w:tr>
    </w:tbl>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Default="006F5EC6">
      <w:pPr>
        <w:pStyle w:val="ConsPlusNormal"/>
        <w:jc w:val="both"/>
        <w:rPr>
          <w:rFonts w:ascii="Times New Roman" w:hAnsi="Times New Roman" w:cs="Times New Roman"/>
          <w:sz w:val="28"/>
          <w:szCs w:val="28"/>
        </w:rPr>
      </w:pPr>
    </w:p>
    <w:p w:rsidR="00E17752" w:rsidRDefault="00E17752">
      <w:pPr>
        <w:pStyle w:val="ConsPlusNormal"/>
        <w:jc w:val="both"/>
        <w:rPr>
          <w:rFonts w:ascii="Times New Roman" w:hAnsi="Times New Roman" w:cs="Times New Roman"/>
          <w:sz w:val="28"/>
          <w:szCs w:val="28"/>
        </w:rPr>
      </w:pPr>
    </w:p>
    <w:p w:rsidR="00E17752" w:rsidRDefault="00E17752">
      <w:pPr>
        <w:pStyle w:val="ConsPlusNormal"/>
        <w:jc w:val="both"/>
        <w:rPr>
          <w:rFonts w:ascii="Times New Roman" w:hAnsi="Times New Roman" w:cs="Times New Roman"/>
          <w:sz w:val="28"/>
          <w:szCs w:val="28"/>
        </w:rPr>
      </w:pPr>
    </w:p>
    <w:p w:rsidR="009B5486" w:rsidRPr="00D913B3" w:rsidRDefault="009B5486">
      <w:pPr>
        <w:pStyle w:val="ConsPlusNormal"/>
        <w:jc w:val="both"/>
        <w:rPr>
          <w:rFonts w:ascii="Times New Roman" w:hAnsi="Times New Roman" w:cs="Times New Roman"/>
          <w:sz w:val="28"/>
          <w:szCs w:val="28"/>
        </w:rPr>
      </w:pPr>
    </w:p>
    <w:p w:rsidR="006F5EC6" w:rsidRPr="00D913B3" w:rsidRDefault="006F5EC6">
      <w:pPr>
        <w:pStyle w:val="ConsPlusNormal"/>
        <w:jc w:val="right"/>
        <w:outlineLvl w:val="1"/>
        <w:rPr>
          <w:rFonts w:ascii="Times New Roman" w:hAnsi="Times New Roman" w:cs="Times New Roman"/>
          <w:sz w:val="28"/>
          <w:szCs w:val="28"/>
        </w:rPr>
      </w:pPr>
      <w:r w:rsidRPr="00D913B3">
        <w:rPr>
          <w:rFonts w:ascii="Times New Roman" w:hAnsi="Times New Roman" w:cs="Times New Roman"/>
          <w:sz w:val="28"/>
          <w:szCs w:val="28"/>
        </w:rPr>
        <w:lastRenderedPageBreak/>
        <w:t>Приложе</w:t>
      </w:r>
      <w:r w:rsidR="009B5486">
        <w:rPr>
          <w:rFonts w:ascii="Times New Roman" w:hAnsi="Times New Roman" w:cs="Times New Roman"/>
          <w:sz w:val="28"/>
          <w:szCs w:val="28"/>
        </w:rPr>
        <w:t>ние №</w:t>
      </w:r>
      <w:r w:rsidRPr="00D913B3">
        <w:rPr>
          <w:rFonts w:ascii="Times New Roman" w:hAnsi="Times New Roman" w:cs="Times New Roman"/>
          <w:sz w:val="28"/>
          <w:szCs w:val="28"/>
        </w:rPr>
        <w:t xml:space="preserve"> 4</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к Положению о проведении</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мониторинга качества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финансового менеджмента</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главных распорядителей</w:t>
      </w:r>
      <w:r w:rsidR="00901591">
        <w:rPr>
          <w:rFonts w:ascii="Times New Roman" w:hAnsi="Times New Roman" w:cs="Times New Roman"/>
          <w:sz w:val="28"/>
          <w:szCs w:val="28"/>
        </w:rPr>
        <w:t xml:space="preserve"> </w:t>
      </w:r>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средств </w:t>
      </w:r>
      <w:r w:rsidR="00DF0760">
        <w:rPr>
          <w:rFonts w:ascii="Times New Roman" w:hAnsi="Times New Roman" w:cs="Times New Roman"/>
          <w:sz w:val="28"/>
          <w:szCs w:val="28"/>
        </w:rPr>
        <w:t xml:space="preserve">бюджета </w:t>
      </w:r>
      <w:proofErr w:type="spellStart"/>
      <w:r w:rsidR="00D913B3">
        <w:rPr>
          <w:rFonts w:ascii="Times New Roman" w:hAnsi="Times New Roman" w:cs="Times New Roman"/>
          <w:sz w:val="28"/>
          <w:szCs w:val="28"/>
        </w:rPr>
        <w:t>Добринского</w:t>
      </w:r>
      <w:proofErr w:type="spellEnd"/>
    </w:p>
    <w:p w:rsidR="006F5EC6" w:rsidRPr="00D913B3" w:rsidRDefault="006F5EC6">
      <w:pPr>
        <w:pStyle w:val="ConsPlusNormal"/>
        <w:jc w:val="right"/>
        <w:rPr>
          <w:rFonts w:ascii="Times New Roman" w:hAnsi="Times New Roman" w:cs="Times New Roman"/>
          <w:sz w:val="28"/>
          <w:szCs w:val="28"/>
        </w:rPr>
      </w:pPr>
      <w:r w:rsidRPr="00D913B3">
        <w:rPr>
          <w:rFonts w:ascii="Times New Roman" w:hAnsi="Times New Roman" w:cs="Times New Roman"/>
          <w:sz w:val="28"/>
          <w:szCs w:val="28"/>
        </w:rPr>
        <w:t xml:space="preserve">муниципального </w:t>
      </w:r>
      <w:r w:rsidR="00901591">
        <w:rPr>
          <w:rFonts w:ascii="Times New Roman" w:hAnsi="Times New Roman" w:cs="Times New Roman"/>
          <w:sz w:val="28"/>
          <w:szCs w:val="28"/>
        </w:rPr>
        <w:t>округа</w:t>
      </w: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center"/>
        <w:rPr>
          <w:rFonts w:ascii="Times New Roman" w:hAnsi="Times New Roman" w:cs="Times New Roman"/>
          <w:sz w:val="28"/>
          <w:szCs w:val="28"/>
        </w:rPr>
      </w:pPr>
      <w:bookmarkStart w:id="8" w:name="P547"/>
      <w:bookmarkEnd w:id="8"/>
      <w:r w:rsidRPr="00D913B3">
        <w:rPr>
          <w:rFonts w:ascii="Times New Roman" w:hAnsi="Times New Roman" w:cs="Times New Roman"/>
          <w:sz w:val="28"/>
          <w:szCs w:val="28"/>
        </w:rPr>
        <w:t>СВОДНЫЙ РЕЙТИНГ ГЛАВНЫХ РАСПОРЯДИТЕЛЕЙ СРЕДСТВ</w:t>
      </w:r>
      <w:r w:rsidR="00DF0760">
        <w:rPr>
          <w:rFonts w:ascii="Times New Roman" w:hAnsi="Times New Roman" w:cs="Times New Roman"/>
          <w:sz w:val="28"/>
          <w:szCs w:val="28"/>
        </w:rPr>
        <w:t xml:space="preserve"> БЮДЖЕТА</w:t>
      </w:r>
      <w:r w:rsidRPr="00D913B3">
        <w:rPr>
          <w:rFonts w:ascii="Times New Roman" w:hAnsi="Times New Roman" w:cs="Times New Roman"/>
          <w:sz w:val="28"/>
          <w:szCs w:val="28"/>
        </w:rPr>
        <w:t xml:space="preserve"> </w:t>
      </w:r>
      <w:r w:rsidR="00D913B3">
        <w:rPr>
          <w:rFonts w:ascii="Times New Roman" w:hAnsi="Times New Roman" w:cs="Times New Roman"/>
          <w:sz w:val="28"/>
          <w:szCs w:val="28"/>
        </w:rPr>
        <w:t>ДОБРИНСКОГО</w:t>
      </w:r>
      <w:r w:rsidRPr="00D913B3">
        <w:rPr>
          <w:rFonts w:ascii="Times New Roman" w:hAnsi="Times New Roman" w:cs="Times New Roman"/>
          <w:sz w:val="28"/>
          <w:szCs w:val="28"/>
        </w:rPr>
        <w:t xml:space="preserve"> МУНИЦИПАЛЬНОГО </w:t>
      </w:r>
      <w:r w:rsidR="00901591">
        <w:rPr>
          <w:rFonts w:ascii="Times New Roman" w:hAnsi="Times New Roman" w:cs="Times New Roman"/>
          <w:sz w:val="28"/>
          <w:szCs w:val="28"/>
        </w:rPr>
        <w:t>ОКРУГА</w:t>
      </w:r>
      <w:r w:rsidRPr="00D913B3">
        <w:rPr>
          <w:rFonts w:ascii="Times New Roman" w:hAnsi="Times New Roman" w:cs="Times New Roman"/>
          <w:sz w:val="28"/>
          <w:szCs w:val="28"/>
        </w:rPr>
        <w:t xml:space="preserve"> ПО КАЧЕСТВУ ФИНАНСОВОГО</w:t>
      </w:r>
      <w:r w:rsidR="00750308">
        <w:rPr>
          <w:rFonts w:ascii="Times New Roman" w:hAnsi="Times New Roman" w:cs="Times New Roman"/>
          <w:sz w:val="28"/>
          <w:szCs w:val="28"/>
        </w:rPr>
        <w:t xml:space="preserve"> </w:t>
      </w:r>
      <w:r w:rsidRPr="00D913B3">
        <w:rPr>
          <w:rFonts w:ascii="Times New Roman" w:hAnsi="Times New Roman" w:cs="Times New Roman"/>
          <w:sz w:val="28"/>
          <w:szCs w:val="28"/>
        </w:rPr>
        <w:t>МЕНЕДЖМЕНТА</w:t>
      </w:r>
    </w:p>
    <w:p w:rsidR="006F5EC6" w:rsidRPr="00D913B3" w:rsidRDefault="006F5EC6">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1701"/>
        <w:gridCol w:w="2041"/>
        <w:gridCol w:w="2041"/>
      </w:tblGrid>
      <w:tr w:rsidR="006F5EC6" w:rsidRPr="00D913B3">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N п/п</w:t>
            </w:r>
          </w:p>
        </w:tc>
        <w:tc>
          <w:tcPr>
            <w:tcW w:w="2665"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Наименование ГРБС</w:t>
            </w:r>
          </w:p>
        </w:tc>
        <w:tc>
          <w:tcPr>
            <w:tcW w:w="170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Рейтинговая оценка (R)</w:t>
            </w:r>
          </w:p>
        </w:tc>
        <w:tc>
          <w:tcPr>
            <w:tcW w:w="204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Суммарная оценка качества финансового менеджмента</w:t>
            </w:r>
          </w:p>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(КФМ)</w:t>
            </w:r>
          </w:p>
        </w:tc>
        <w:tc>
          <w:tcPr>
            <w:tcW w:w="204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Максимальная оценка качества финансового менеджмента</w:t>
            </w:r>
          </w:p>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(МАХ)</w:t>
            </w:r>
          </w:p>
        </w:tc>
      </w:tr>
      <w:tr w:rsidR="006F5EC6" w:rsidRPr="00D913B3">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1.</w:t>
            </w:r>
          </w:p>
        </w:tc>
        <w:tc>
          <w:tcPr>
            <w:tcW w:w="2665" w:type="dxa"/>
          </w:tcPr>
          <w:p w:rsidR="006F5EC6" w:rsidRPr="00D913B3" w:rsidRDefault="006F5EC6">
            <w:pPr>
              <w:pStyle w:val="ConsPlusNormal"/>
              <w:rPr>
                <w:rFonts w:ascii="Times New Roman" w:hAnsi="Times New Roman" w:cs="Times New Roman"/>
                <w:sz w:val="28"/>
                <w:szCs w:val="28"/>
              </w:rPr>
            </w:pPr>
          </w:p>
        </w:tc>
        <w:tc>
          <w:tcPr>
            <w:tcW w:w="170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r>
      <w:tr w:rsidR="006F5EC6" w:rsidRPr="00D913B3">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2.</w:t>
            </w:r>
          </w:p>
        </w:tc>
        <w:tc>
          <w:tcPr>
            <w:tcW w:w="2665" w:type="dxa"/>
          </w:tcPr>
          <w:p w:rsidR="006F5EC6" w:rsidRPr="00D913B3" w:rsidRDefault="006F5EC6">
            <w:pPr>
              <w:pStyle w:val="ConsPlusNormal"/>
              <w:rPr>
                <w:rFonts w:ascii="Times New Roman" w:hAnsi="Times New Roman" w:cs="Times New Roman"/>
                <w:sz w:val="28"/>
                <w:szCs w:val="28"/>
              </w:rPr>
            </w:pPr>
          </w:p>
        </w:tc>
        <w:tc>
          <w:tcPr>
            <w:tcW w:w="170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r>
      <w:tr w:rsidR="006F5EC6" w:rsidRPr="00D913B3">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3.</w:t>
            </w:r>
          </w:p>
        </w:tc>
        <w:tc>
          <w:tcPr>
            <w:tcW w:w="2665" w:type="dxa"/>
          </w:tcPr>
          <w:p w:rsidR="006F5EC6" w:rsidRPr="00D913B3" w:rsidRDefault="006F5EC6">
            <w:pPr>
              <w:pStyle w:val="ConsPlusNormal"/>
              <w:rPr>
                <w:rFonts w:ascii="Times New Roman" w:hAnsi="Times New Roman" w:cs="Times New Roman"/>
                <w:sz w:val="28"/>
                <w:szCs w:val="28"/>
              </w:rPr>
            </w:pPr>
          </w:p>
        </w:tc>
        <w:tc>
          <w:tcPr>
            <w:tcW w:w="170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r>
      <w:tr w:rsidR="006F5EC6" w:rsidRPr="00D913B3">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4.</w:t>
            </w:r>
          </w:p>
        </w:tc>
        <w:tc>
          <w:tcPr>
            <w:tcW w:w="2665" w:type="dxa"/>
          </w:tcPr>
          <w:p w:rsidR="006F5EC6" w:rsidRPr="00D913B3" w:rsidRDefault="006F5EC6">
            <w:pPr>
              <w:pStyle w:val="ConsPlusNormal"/>
              <w:rPr>
                <w:rFonts w:ascii="Times New Roman" w:hAnsi="Times New Roman" w:cs="Times New Roman"/>
                <w:sz w:val="28"/>
                <w:szCs w:val="28"/>
              </w:rPr>
            </w:pPr>
          </w:p>
        </w:tc>
        <w:tc>
          <w:tcPr>
            <w:tcW w:w="170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r>
      <w:tr w:rsidR="006F5EC6" w:rsidRPr="00D913B3">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5.</w:t>
            </w:r>
          </w:p>
        </w:tc>
        <w:tc>
          <w:tcPr>
            <w:tcW w:w="2665" w:type="dxa"/>
          </w:tcPr>
          <w:p w:rsidR="006F5EC6" w:rsidRPr="00D913B3" w:rsidRDefault="006F5EC6">
            <w:pPr>
              <w:pStyle w:val="ConsPlusNormal"/>
              <w:rPr>
                <w:rFonts w:ascii="Times New Roman" w:hAnsi="Times New Roman" w:cs="Times New Roman"/>
                <w:sz w:val="28"/>
                <w:szCs w:val="28"/>
              </w:rPr>
            </w:pPr>
          </w:p>
        </w:tc>
        <w:tc>
          <w:tcPr>
            <w:tcW w:w="170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r>
      <w:tr w:rsidR="006F5EC6" w:rsidRPr="00D913B3">
        <w:tc>
          <w:tcPr>
            <w:tcW w:w="567"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6.</w:t>
            </w:r>
          </w:p>
        </w:tc>
        <w:tc>
          <w:tcPr>
            <w:tcW w:w="2665" w:type="dxa"/>
          </w:tcPr>
          <w:p w:rsidR="006F5EC6" w:rsidRPr="00D913B3" w:rsidRDefault="006F5EC6">
            <w:pPr>
              <w:pStyle w:val="ConsPlusNormal"/>
              <w:rPr>
                <w:rFonts w:ascii="Times New Roman" w:hAnsi="Times New Roman" w:cs="Times New Roman"/>
                <w:sz w:val="28"/>
                <w:szCs w:val="28"/>
              </w:rPr>
            </w:pPr>
          </w:p>
        </w:tc>
        <w:tc>
          <w:tcPr>
            <w:tcW w:w="170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rPr>
                <w:rFonts w:ascii="Times New Roman" w:hAnsi="Times New Roman" w:cs="Times New Roman"/>
                <w:sz w:val="28"/>
                <w:szCs w:val="28"/>
              </w:rPr>
            </w:pPr>
          </w:p>
        </w:tc>
      </w:tr>
      <w:tr w:rsidR="006F5EC6" w:rsidRPr="00D913B3">
        <w:tc>
          <w:tcPr>
            <w:tcW w:w="3232" w:type="dxa"/>
            <w:gridSpan w:val="2"/>
          </w:tcPr>
          <w:p w:rsidR="006F5EC6" w:rsidRPr="00D913B3" w:rsidRDefault="006F5EC6">
            <w:pPr>
              <w:pStyle w:val="ConsPlusNormal"/>
              <w:rPr>
                <w:rFonts w:ascii="Times New Roman" w:hAnsi="Times New Roman" w:cs="Times New Roman"/>
                <w:sz w:val="28"/>
                <w:szCs w:val="28"/>
              </w:rPr>
            </w:pPr>
            <w:r w:rsidRPr="00D913B3">
              <w:rPr>
                <w:rFonts w:ascii="Times New Roman" w:hAnsi="Times New Roman" w:cs="Times New Roman"/>
                <w:sz w:val="28"/>
                <w:szCs w:val="28"/>
              </w:rPr>
              <w:t>Оценка среднего уровня качества финансового менеджмента ГРБС (MR)</w:t>
            </w:r>
          </w:p>
        </w:tc>
        <w:tc>
          <w:tcPr>
            <w:tcW w:w="1701" w:type="dxa"/>
          </w:tcPr>
          <w:p w:rsidR="006F5EC6" w:rsidRPr="00D913B3" w:rsidRDefault="006F5EC6">
            <w:pPr>
              <w:pStyle w:val="ConsPlusNormal"/>
              <w:rPr>
                <w:rFonts w:ascii="Times New Roman" w:hAnsi="Times New Roman" w:cs="Times New Roman"/>
                <w:sz w:val="28"/>
                <w:szCs w:val="28"/>
              </w:rPr>
            </w:pPr>
          </w:p>
        </w:tc>
        <w:tc>
          <w:tcPr>
            <w:tcW w:w="204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Х</w:t>
            </w:r>
          </w:p>
        </w:tc>
        <w:tc>
          <w:tcPr>
            <w:tcW w:w="2041" w:type="dxa"/>
          </w:tcPr>
          <w:p w:rsidR="006F5EC6" w:rsidRPr="00D913B3" w:rsidRDefault="006F5EC6">
            <w:pPr>
              <w:pStyle w:val="ConsPlusNormal"/>
              <w:jc w:val="center"/>
              <w:rPr>
                <w:rFonts w:ascii="Times New Roman" w:hAnsi="Times New Roman" w:cs="Times New Roman"/>
                <w:sz w:val="28"/>
                <w:szCs w:val="28"/>
              </w:rPr>
            </w:pPr>
            <w:r w:rsidRPr="00D913B3">
              <w:rPr>
                <w:rFonts w:ascii="Times New Roman" w:hAnsi="Times New Roman" w:cs="Times New Roman"/>
                <w:sz w:val="28"/>
                <w:szCs w:val="28"/>
              </w:rPr>
              <w:t>Х</w:t>
            </w:r>
          </w:p>
        </w:tc>
      </w:tr>
    </w:tbl>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jc w:val="both"/>
        <w:rPr>
          <w:rFonts w:ascii="Times New Roman" w:hAnsi="Times New Roman" w:cs="Times New Roman"/>
          <w:sz w:val="28"/>
          <w:szCs w:val="28"/>
        </w:rPr>
      </w:pPr>
    </w:p>
    <w:p w:rsidR="006F5EC6" w:rsidRPr="00D913B3" w:rsidRDefault="006F5EC6">
      <w:pPr>
        <w:pStyle w:val="ConsPlusNormal"/>
        <w:pBdr>
          <w:bottom w:val="single" w:sz="6" w:space="0" w:color="auto"/>
        </w:pBdr>
        <w:spacing w:before="100" w:after="100"/>
        <w:jc w:val="both"/>
        <w:rPr>
          <w:rFonts w:ascii="Times New Roman" w:hAnsi="Times New Roman" w:cs="Times New Roman"/>
          <w:sz w:val="28"/>
          <w:szCs w:val="28"/>
        </w:rPr>
      </w:pPr>
    </w:p>
    <w:p w:rsidR="002D264B" w:rsidRPr="00D913B3" w:rsidRDefault="002D264B">
      <w:pPr>
        <w:rPr>
          <w:rFonts w:ascii="Times New Roman" w:hAnsi="Times New Roman" w:cs="Times New Roman"/>
          <w:sz w:val="28"/>
          <w:szCs w:val="28"/>
        </w:rPr>
      </w:pPr>
    </w:p>
    <w:sectPr w:rsidR="002D264B" w:rsidRPr="00D913B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EC6"/>
    <w:rsid w:val="0000551B"/>
    <w:rsid w:val="00080626"/>
    <w:rsid w:val="002D264B"/>
    <w:rsid w:val="002D41A6"/>
    <w:rsid w:val="00344A29"/>
    <w:rsid w:val="00423951"/>
    <w:rsid w:val="00457F2C"/>
    <w:rsid w:val="00581045"/>
    <w:rsid w:val="005A1BD6"/>
    <w:rsid w:val="00634772"/>
    <w:rsid w:val="00635249"/>
    <w:rsid w:val="006F5EC6"/>
    <w:rsid w:val="00750308"/>
    <w:rsid w:val="007912C9"/>
    <w:rsid w:val="007B684B"/>
    <w:rsid w:val="007D24A1"/>
    <w:rsid w:val="00800786"/>
    <w:rsid w:val="00861BC6"/>
    <w:rsid w:val="00893F0E"/>
    <w:rsid w:val="008E5F78"/>
    <w:rsid w:val="00901591"/>
    <w:rsid w:val="00956327"/>
    <w:rsid w:val="0098383E"/>
    <w:rsid w:val="009B5486"/>
    <w:rsid w:val="009F4936"/>
    <w:rsid w:val="009F4FF7"/>
    <w:rsid w:val="00A9660B"/>
    <w:rsid w:val="00AD73E1"/>
    <w:rsid w:val="00CF03B5"/>
    <w:rsid w:val="00D913B3"/>
    <w:rsid w:val="00DB1450"/>
    <w:rsid w:val="00DF0760"/>
    <w:rsid w:val="00E17752"/>
    <w:rsid w:val="00F77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D9007-C764-4E94-BEAB-86543B36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3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5EC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F5EC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F5EC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F5EC6"/>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08062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806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hyperlink" Target="consultantplus://offline/ref=E2BD0E72954E85C62A2F9DD357B0D8E49AB18AEFC499009C65AEEE4A10E20A8DCF56A465BDD155CA3D866E0CBFdE46H" TargetMode="Externa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hyperlink" Target="consultantplus://offline/ref=E2BD0E72954E85C62A2F9DD357B0D8E49AB18AEFC499009C65AEEE4A10E20A8DCF56A465BDD155CA3D866E0CBFdE46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png"/><Relationship Id="rId15" Type="http://schemas.openxmlformats.org/officeDocument/2006/relationships/hyperlink" Target="consultantplus://offline/ref=E2BD0E72954E85C62A2F9DD357B0D8E49AB18AEFC499009C65AEEE4A10E20A8DCF56A465BDD155CA3D866E0CBFdE46H" TargetMode="External"/><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hyperlink" Target="consultantplus://offline/ref=E2BD0E72954E85C62A2F9DD357B0D8E49AB18AEFC499009C65AEEE4A10E20A8DCF56A465BDD155CA3D866E0CBFdE4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F2176-9137-4293-9E04-153232E23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20</Pages>
  <Words>3635</Words>
  <Characters>20723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Мягкова НН</dc:creator>
  <cp:keywords/>
  <dc:description/>
  <cp:lastModifiedBy>Мягкова НН</cp:lastModifiedBy>
  <cp:revision>13</cp:revision>
  <cp:lastPrinted>2026-08-13T06:51:00Z</cp:lastPrinted>
  <dcterms:created xsi:type="dcterms:W3CDTF">2026-07-28T08:22:00Z</dcterms:created>
  <dcterms:modified xsi:type="dcterms:W3CDTF">2026-08-20T09:50:00Z</dcterms:modified>
</cp:coreProperties>
</file>